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60829" w14:textId="43C7BCA6" w:rsidR="007F4692" w:rsidRPr="008C463B" w:rsidRDefault="007F4692" w:rsidP="007F4692">
      <w:pPr>
        <w:pStyle w:val="pkt"/>
        <w:tabs>
          <w:tab w:val="right" w:pos="9214"/>
        </w:tabs>
        <w:spacing w:before="0" w:after="0" w:line="360" w:lineRule="auto"/>
        <w:ind w:left="0" w:firstLine="0"/>
        <w:rPr>
          <w:rFonts w:ascii="Garamond" w:hAnsi="Garamond" w:cstheme="minorHAnsi"/>
          <w:b/>
          <w:sz w:val="18"/>
          <w:szCs w:val="18"/>
        </w:rPr>
      </w:pPr>
      <w:r w:rsidRPr="005805AA">
        <w:rPr>
          <w:rFonts w:ascii="Garamond" w:hAnsi="Garamond" w:cstheme="minorHAnsi"/>
          <w:bCs/>
          <w:sz w:val="18"/>
          <w:szCs w:val="18"/>
        </w:rPr>
        <w:t>Znak sprawy:</w:t>
      </w:r>
      <w:r w:rsidRPr="005805AA">
        <w:rPr>
          <w:rFonts w:ascii="Garamond" w:hAnsi="Garamond" w:cstheme="minorHAnsi"/>
          <w:b/>
          <w:sz w:val="18"/>
          <w:szCs w:val="18"/>
        </w:rPr>
        <w:t xml:space="preserve"> </w:t>
      </w:r>
      <w:r w:rsidR="00162CA3">
        <w:rPr>
          <w:rFonts w:ascii="Garamond" w:hAnsi="Garamond" w:cstheme="minorHAnsi"/>
          <w:b/>
          <w:sz w:val="18"/>
          <w:szCs w:val="18"/>
        </w:rPr>
        <w:t>4</w:t>
      </w:r>
      <w:r w:rsidR="00EF1914">
        <w:rPr>
          <w:rFonts w:ascii="Garamond" w:hAnsi="Garamond" w:cstheme="minorHAnsi"/>
          <w:b/>
          <w:sz w:val="18"/>
          <w:szCs w:val="18"/>
        </w:rPr>
        <w:t>9</w:t>
      </w:r>
      <w:r w:rsidR="004176D7">
        <w:rPr>
          <w:rFonts w:ascii="Garamond" w:hAnsi="Garamond" w:cstheme="minorHAnsi"/>
          <w:b/>
          <w:sz w:val="18"/>
          <w:szCs w:val="18"/>
        </w:rPr>
        <w:t>/</w:t>
      </w:r>
      <w:r w:rsidR="0023744B">
        <w:rPr>
          <w:rFonts w:ascii="Garamond" w:hAnsi="Garamond" w:cstheme="minorHAnsi"/>
          <w:b/>
          <w:sz w:val="18"/>
          <w:szCs w:val="18"/>
        </w:rPr>
        <w:t>TP</w:t>
      </w:r>
      <w:r w:rsidR="004176D7">
        <w:rPr>
          <w:rFonts w:ascii="Garamond" w:hAnsi="Garamond" w:cstheme="minorHAnsi"/>
          <w:b/>
          <w:sz w:val="18"/>
          <w:szCs w:val="18"/>
        </w:rPr>
        <w:t>/</w:t>
      </w:r>
      <w:r w:rsidR="0099401B">
        <w:rPr>
          <w:rFonts w:ascii="Garamond" w:hAnsi="Garamond" w:cstheme="minorHAnsi"/>
          <w:b/>
          <w:sz w:val="18"/>
          <w:szCs w:val="18"/>
        </w:rPr>
        <w:t>MN</w:t>
      </w:r>
      <w:r w:rsidR="004176D7">
        <w:rPr>
          <w:rFonts w:ascii="Garamond" w:hAnsi="Garamond" w:cstheme="minorHAnsi"/>
          <w:b/>
          <w:sz w:val="18"/>
          <w:szCs w:val="18"/>
        </w:rPr>
        <w:t>/202</w:t>
      </w:r>
      <w:r w:rsidR="0099401B">
        <w:rPr>
          <w:rFonts w:ascii="Garamond" w:hAnsi="Garamond" w:cstheme="minorHAnsi"/>
          <w:b/>
          <w:sz w:val="18"/>
          <w:szCs w:val="18"/>
        </w:rPr>
        <w:t>6</w:t>
      </w:r>
      <w:r w:rsidRPr="005805AA">
        <w:rPr>
          <w:rFonts w:ascii="Garamond" w:hAnsi="Garamond" w:cstheme="minorHAnsi"/>
          <w:sz w:val="18"/>
          <w:szCs w:val="18"/>
        </w:rPr>
        <w:tab/>
        <w:t xml:space="preserve">Suwałki, </w:t>
      </w:r>
      <w:r w:rsidR="00EF1914">
        <w:rPr>
          <w:rFonts w:ascii="Garamond" w:hAnsi="Garamond" w:cstheme="minorHAnsi"/>
          <w:sz w:val="18"/>
          <w:szCs w:val="18"/>
        </w:rPr>
        <w:t>20</w:t>
      </w:r>
      <w:r w:rsidR="00162CA3">
        <w:rPr>
          <w:rFonts w:ascii="Garamond" w:hAnsi="Garamond" w:cstheme="minorHAnsi"/>
          <w:sz w:val="18"/>
          <w:szCs w:val="18"/>
        </w:rPr>
        <w:t>/05</w:t>
      </w:r>
      <w:r w:rsidR="0099401B">
        <w:rPr>
          <w:rFonts w:ascii="Garamond" w:hAnsi="Garamond" w:cstheme="minorHAnsi"/>
          <w:sz w:val="18"/>
          <w:szCs w:val="18"/>
        </w:rPr>
        <w:t>/2026</w:t>
      </w:r>
      <w:r w:rsidR="006B7938">
        <w:rPr>
          <w:rFonts w:ascii="Garamond" w:hAnsi="Garamond" w:cstheme="minorHAnsi"/>
          <w:sz w:val="18"/>
          <w:szCs w:val="18"/>
        </w:rPr>
        <w:t>r</w:t>
      </w:r>
      <w:r w:rsidR="0099401B">
        <w:rPr>
          <w:rFonts w:ascii="Garamond" w:hAnsi="Garamond" w:cstheme="minorHAnsi"/>
          <w:sz w:val="18"/>
          <w:szCs w:val="18"/>
        </w:rPr>
        <w:t>.</w:t>
      </w:r>
    </w:p>
    <w:p w14:paraId="4243E250" w14:textId="77777777" w:rsidR="007F4692" w:rsidRDefault="007F4692" w:rsidP="007F4692">
      <w:pPr>
        <w:pStyle w:val="pkt"/>
        <w:tabs>
          <w:tab w:val="right" w:pos="9214"/>
        </w:tabs>
        <w:spacing w:before="0" w:after="0" w:line="360" w:lineRule="auto"/>
        <w:ind w:left="0" w:firstLine="0"/>
        <w:rPr>
          <w:rFonts w:ascii="Garamond" w:hAnsi="Garamond" w:cstheme="minorHAnsi"/>
          <w:sz w:val="18"/>
          <w:szCs w:val="18"/>
        </w:rPr>
      </w:pPr>
    </w:p>
    <w:p w14:paraId="126D7EBC" w14:textId="77777777" w:rsidR="00A434EF" w:rsidRDefault="00A434EF" w:rsidP="007F4692">
      <w:pPr>
        <w:pStyle w:val="pkt"/>
        <w:tabs>
          <w:tab w:val="right" w:pos="9214"/>
        </w:tabs>
        <w:spacing w:before="0" w:after="0" w:line="360" w:lineRule="auto"/>
        <w:ind w:left="0" w:firstLine="0"/>
        <w:rPr>
          <w:rFonts w:ascii="Garamond" w:hAnsi="Garamond" w:cstheme="minorHAnsi"/>
          <w:sz w:val="18"/>
          <w:szCs w:val="18"/>
        </w:rPr>
      </w:pPr>
    </w:p>
    <w:p w14:paraId="5A57CBE2" w14:textId="2577037E" w:rsidR="0023744B" w:rsidRPr="00A434EF" w:rsidRDefault="00A434EF" w:rsidP="0023744B">
      <w:pPr>
        <w:pStyle w:val="pkt"/>
        <w:tabs>
          <w:tab w:val="right" w:pos="9214"/>
        </w:tabs>
        <w:spacing w:before="0" w:after="0" w:line="276" w:lineRule="auto"/>
        <w:ind w:left="0" w:firstLine="0"/>
        <w:rPr>
          <w:rFonts w:ascii="Garamond" w:hAnsi="Garamond" w:cstheme="minorHAnsi"/>
          <w:b/>
          <w:bCs/>
          <w:sz w:val="20"/>
        </w:rPr>
      </w:pPr>
      <w:r>
        <w:rPr>
          <w:rFonts w:ascii="Garamond" w:hAnsi="Garamond" w:cstheme="minorHAnsi"/>
          <w:b/>
          <w:bCs/>
          <w:sz w:val="20"/>
        </w:rPr>
        <w:tab/>
      </w:r>
      <w:r>
        <w:rPr>
          <w:rFonts w:ascii="Garamond" w:hAnsi="Garamond" w:cstheme="minorHAnsi"/>
          <w:b/>
          <w:bCs/>
          <w:sz w:val="20"/>
        </w:rPr>
        <w:tab/>
      </w:r>
    </w:p>
    <w:p w14:paraId="2F1CC5B0" w14:textId="0B4BC492" w:rsidR="00A434EF" w:rsidRPr="00A434EF" w:rsidRDefault="00A434EF" w:rsidP="00A434EF">
      <w:pPr>
        <w:pStyle w:val="pkt"/>
        <w:tabs>
          <w:tab w:val="right" w:pos="9214"/>
        </w:tabs>
        <w:spacing w:before="0" w:after="0" w:line="276" w:lineRule="auto"/>
        <w:ind w:left="0" w:firstLine="0"/>
        <w:rPr>
          <w:rFonts w:ascii="Garamond" w:hAnsi="Garamond" w:cstheme="minorHAnsi"/>
          <w:b/>
          <w:bCs/>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5B9BD5" w:themeFill="accent5"/>
        <w:tblLook w:val="04A0" w:firstRow="1" w:lastRow="0" w:firstColumn="1" w:lastColumn="0" w:noHBand="0" w:noVBand="1"/>
      </w:tblPr>
      <w:tblGrid>
        <w:gridCol w:w="9180"/>
      </w:tblGrid>
      <w:tr w:rsidR="007F4692" w:rsidRPr="005805AA" w14:paraId="5A07AF69" w14:textId="77777777" w:rsidTr="00255962">
        <w:trPr>
          <w:trHeight w:val="825"/>
        </w:trPr>
        <w:tc>
          <w:tcPr>
            <w:tcW w:w="9180" w:type="dxa"/>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6A9BD336" w14:textId="77777777" w:rsidR="0023744B" w:rsidRPr="0023744B" w:rsidRDefault="0023744B" w:rsidP="0023744B">
            <w:pPr>
              <w:pStyle w:val="Tytu"/>
              <w:spacing w:line="360" w:lineRule="auto"/>
              <w:rPr>
                <w:rFonts w:ascii="Garamond" w:hAnsi="Garamond" w:cstheme="minorHAnsi"/>
                <w:sz w:val="18"/>
                <w:szCs w:val="18"/>
              </w:rPr>
            </w:pPr>
            <w:r w:rsidRPr="0023744B">
              <w:rPr>
                <w:rFonts w:ascii="Garamond" w:hAnsi="Garamond" w:cstheme="minorHAnsi"/>
                <w:sz w:val="18"/>
                <w:szCs w:val="18"/>
              </w:rPr>
              <w:t>SPECYFIKACJA WARUNKÓW ZAMÓWIENIA</w:t>
            </w:r>
          </w:p>
          <w:p w14:paraId="66871AEF" w14:textId="7702A03F" w:rsidR="007F4692" w:rsidRPr="005805AA" w:rsidRDefault="0023744B" w:rsidP="0023744B">
            <w:pPr>
              <w:pStyle w:val="Tytu"/>
              <w:spacing w:before="0" w:after="0" w:line="360" w:lineRule="auto"/>
              <w:rPr>
                <w:rFonts w:ascii="Garamond" w:hAnsi="Garamond" w:cstheme="minorHAnsi"/>
                <w:sz w:val="18"/>
                <w:szCs w:val="18"/>
              </w:rPr>
            </w:pPr>
            <w:r w:rsidRPr="0023744B">
              <w:rPr>
                <w:rFonts w:ascii="Garamond" w:hAnsi="Garamond" w:cstheme="minorHAnsi"/>
                <w:sz w:val="18"/>
                <w:szCs w:val="18"/>
              </w:rPr>
              <w:t>zwana dalej (SWZ)</w:t>
            </w:r>
          </w:p>
          <w:p w14:paraId="6821214F" w14:textId="262509F6" w:rsidR="007F4692" w:rsidRPr="005805AA" w:rsidRDefault="007F4692" w:rsidP="000E3B4B">
            <w:pPr>
              <w:keepNext/>
              <w:suppressAutoHyphens/>
              <w:spacing w:line="360" w:lineRule="auto"/>
              <w:jc w:val="center"/>
              <w:outlineLvl w:val="1"/>
              <w:rPr>
                <w:rFonts w:ascii="Garamond" w:hAnsi="Garamond" w:cstheme="minorHAnsi"/>
                <w:b/>
                <w:sz w:val="18"/>
                <w:szCs w:val="18"/>
                <w:lang w:eastAsia="ar-SA"/>
              </w:rPr>
            </w:pPr>
          </w:p>
        </w:tc>
      </w:tr>
    </w:tbl>
    <w:p w14:paraId="58239644" w14:textId="77777777" w:rsidR="00EF1914" w:rsidRDefault="00EF1914" w:rsidP="007F4692">
      <w:pPr>
        <w:spacing w:line="360" w:lineRule="auto"/>
        <w:jc w:val="center"/>
        <w:rPr>
          <w:rFonts w:ascii="Garamond" w:hAnsi="Garamond" w:cstheme="minorHAnsi"/>
          <w:b/>
          <w:color w:val="2E74B5" w:themeColor="accent5" w:themeShade="BF"/>
          <w:sz w:val="18"/>
          <w:szCs w:val="18"/>
        </w:rPr>
      </w:pPr>
    </w:p>
    <w:p w14:paraId="21D1077F" w14:textId="3393A9EA" w:rsidR="007F4692" w:rsidRPr="004D31E5" w:rsidRDefault="00EF1914" w:rsidP="007F4692">
      <w:pPr>
        <w:spacing w:line="360" w:lineRule="auto"/>
        <w:jc w:val="center"/>
        <w:rPr>
          <w:rFonts w:ascii="Garamond" w:hAnsi="Garamond" w:cstheme="minorHAnsi"/>
          <w:b/>
          <w:color w:val="2E74B5" w:themeColor="accent5" w:themeShade="BF"/>
          <w:sz w:val="18"/>
          <w:szCs w:val="18"/>
        </w:rPr>
      </w:pPr>
      <w:r w:rsidRPr="00EF1914">
        <w:rPr>
          <w:rFonts w:ascii="Garamond" w:hAnsi="Garamond" w:cstheme="minorHAnsi"/>
          <w:b/>
          <w:color w:val="2E74B5" w:themeColor="accent5" w:themeShade="BF"/>
          <w:sz w:val="18"/>
          <w:szCs w:val="18"/>
        </w:rPr>
        <w:t xml:space="preserve">Wdrożenie e-usług w Szpitalu Wojewódzkim </w:t>
      </w:r>
      <w:r>
        <w:rPr>
          <w:rFonts w:ascii="Garamond" w:hAnsi="Garamond" w:cstheme="minorHAnsi"/>
          <w:b/>
          <w:color w:val="2E74B5" w:themeColor="accent5" w:themeShade="BF"/>
          <w:sz w:val="18"/>
          <w:szCs w:val="18"/>
        </w:rPr>
        <w:t xml:space="preserve">im. dr Ludwika Rydygiera </w:t>
      </w:r>
      <w:r w:rsidRPr="00EF1914">
        <w:rPr>
          <w:rFonts w:ascii="Garamond" w:hAnsi="Garamond" w:cstheme="minorHAnsi"/>
          <w:b/>
          <w:color w:val="2E74B5" w:themeColor="accent5" w:themeShade="BF"/>
          <w:sz w:val="18"/>
          <w:szCs w:val="18"/>
        </w:rPr>
        <w:t>w Suwałkach – etap 4</w:t>
      </w:r>
      <w:r>
        <w:rPr>
          <w:rFonts w:ascii="Garamond" w:hAnsi="Garamond" w:cstheme="minorHAnsi"/>
          <w:b/>
          <w:color w:val="2E74B5" w:themeColor="accent5" w:themeShade="BF"/>
          <w:sz w:val="18"/>
          <w:szCs w:val="18"/>
        </w:rPr>
        <w:t xml:space="preserve"> </w:t>
      </w:r>
      <w:r w:rsidR="00130087" w:rsidRPr="00130087">
        <w:rPr>
          <w:rFonts w:ascii="Garamond" w:hAnsi="Garamond" w:cstheme="minorHAnsi"/>
          <w:b/>
          <w:color w:val="2E74B5" w:themeColor="accent5" w:themeShade="BF"/>
          <w:sz w:val="18"/>
          <w:szCs w:val="18"/>
        </w:rPr>
        <w:t>dofinansowanego z Krajowego Planu Odbudowy i Zwiększania Odporności</w:t>
      </w:r>
    </w:p>
    <w:p w14:paraId="463E525B" w14:textId="1B073155" w:rsidR="007F4692" w:rsidRPr="005805AA" w:rsidRDefault="007F4692" w:rsidP="007F4692">
      <w:pPr>
        <w:spacing w:line="360" w:lineRule="auto"/>
        <w:jc w:val="center"/>
        <w:rPr>
          <w:rFonts w:ascii="Garamond" w:hAnsi="Garamond" w:cstheme="minorHAnsi"/>
          <w:b/>
          <w:sz w:val="18"/>
          <w:szCs w:val="18"/>
        </w:rPr>
      </w:pPr>
    </w:p>
    <w:p w14:paraId="23CDCA88" w14:textId="0E9E403F" w:rsidR="0023744B" w:rsidRPr="005805AA" w:rsidRDefault="0023744B" w:rsidP="0023744B">
      <w:pPr>
        <w:spacing w:line="360" w:lineRule="auto"/>
        <w:jc w:val="center"/>
        <w:rPr>
          <w:rFonts w:ascii="Garamond" w:hAnsi="Garamond" w:cstheme="minorHAnsi"/>
          <w:b/>
          <w:sz w:val="18"/>
          <w:szCs w:val="18"/>
        </w:rPr>
      </w:pPr>
      <w:r w:rsidRPr="005805AA">
        <w:rPr>
          <w:rFonts w:ascii="Garamond" w:hAnsi="Garamond" w:cstheme="minorHAnsi"/>
          <w:sz w:val="18"/>
          <w:szCs w:val="18"/>
        </w:rPr>
        <w:t>Postępowanie o udzielenie zamówienia prowadzone jest na podstawie ustawy z dnia 11 września 2019 r. Prawo zamówień publicznych (Dz. U. 20</w:t>
      </w:r>
      <w:r>
        <w:rPr>
          <w:rFonts w:ascii="Garamond" w:hAnsi="Garamond" w:cstheme="minorHAnsi"/>
          <w:sz w:val="18"/>
          <w:szCs w:val="18"/>
        </w:rPr>
        <w:t>24</w:t>
      </w:r>
      <w:r w:rsidRPr="005805AA">
        <w:rPr>
          <w:rFonts w:ascii="Garamond" w:hAnsi="Garamond" w:cstheme="minorHAnsi"/>
          <w:sz w:val="18"/>
          <w:szCs w:val="18"/>
        </w:rPr>
        <w:t>r.</w:t>
      </w:r>
      <w:r w:rsidRPr="005805AA">
        <w:rPr>
          <w:rFonts w:ascii="Garamond" w:hAnsi="Garamond" w:cstheme="minorHAnsi"/>
          <w:color w:val="FF0000"/>
          <w:sz w:val="18"/>
          <w:szCs w:val="18"/>
        </w:rPr>
        <w:t xml:space="preserve"> </w:t>
      </w:r>
      <w:r w:rsidRPr="005805AA">
        <w:rPr>
          <w:rFonts w:ascii="Garamond" w:hAnsi="Garamond" w:cstheme="minorHAnsi"/>
          <w:sz w:val="18"/>
          <w:szCs w:val="18"/>
        </w:rPr>
        <w:t xml:space="preserve">poz. </w:t>
      </w:r>
      <w:r>
        <w:rPr>
          <w:rFonts w:ascii="Garamond" w:hAnsi="Garamond" w:cstheme="minorHAnsi"/>
          <w:sz w:val="18"/>
          <w:szCs w:val="18"/>
        </w:rPr>
        <w:t>1320</w:t>
      </w:r>
      <w:r w:rsidR="00AF3EF6">
        <w:rPr>
          <w:rFonts w:ascii="Garamond" w:hAnsi="Garamond" w:cstheme="minorHAnsi"/>
          <w:sz w:val="18"/>
          <w:szCs w:val="18"/>
        </w:rPr>
        <w:t xml:space="preserve"> </w:t>
      </w:r>
      <w:r w:rsidR="0099401B">
        <w:rPr>
          <w:rFonts w:ascii="Garamond" w:hAnsi="Garamond" w:cstheme="minorHAnsi"/>
          <w:sz w:val="18"/>
          <w:szCs w:val="18"/>
        </w:rPr>
        <w:t>ze zm</w:t>
      </w:r>
      <w:r w:rsidR="00AF3EF6">
        <w:rPr>
          <w:rFonts w:ascii="Garamond" w:hAnsi="Garamond" w:cstheme="minorHAnsi"/>
          <w:sz w:val="18"/>
          <w:szCs w:val="18"/>
        </w:rPr>
        <w:t>.</w:t>
      </w:r>
      <w:r w:rsidRPr="005805AA">
        <w:rPr>
          <w:rFonts w:ascii="Garamond" w:hAnsi="Garamond" w:cstheme="minorHAnsi"/>
          <w:sz w:val="18"/>
          <w:szCs w:val="18"/>
        </w:rPr>
        <w:t xml:space="preserve">), zwanej dalej „ustawą Pzp” </w:t>
      </w:r>
      <w:r w:rsidRPr="005805AA">
        <w:rPr>
          <w:rFonts w:ascii="Garamond" w:hAnsi="Garamond"/>
          <w:b/>
          <w:color w:val="000000"/>
          <w:sz w:val="18"/>
          <w:szCs w:val="18"/>
        </w:rPr>
        <w:t xml:space="preserve">w trybie podstawowym </w:t>
      </w:r>
      <w:r>
        <w:rPr>
          <w:rFonts w:ascii="Garamond" w:hAnsi="Garamond"/>
          <w:b/>
          <w:color w:val="000000"/>
          <w:sz w:val="18"/>
          <w:szCs w:val="18"/>
        </w:rPr>
        <w:t xml:space="preserve">z </w:t>
      </w:r>
      <w:r w:rsidRPr="005805AA">
        <w:rPr>
          <w:rFonts w:ascii="Garamond" w:hAnsi="Garamond"/>
          <w:b/>
          <w:color w:val="000000"/>
          <w:sz w:val="18"/>
          <w:szCs w:val="18"/>
        </w:rPr>
        <w:t>możliwości</w:t>
      </w:r>
      <w:r>
        <w:rPr>
          <w:rFonts w:ascii="Garamond" w:hAnsi="Garamond"/>
          <w:b/>
          <w:color w:val="000000"/>
          <w:sz w:val="18"/>
          <w:szCs w:val="18"/>
        </w:rPr>
        <w:t>ą</w:t>
      </w:r>
      <w:r w:rsidRPr="005805AA">
        <w:rPr>
          <w:rFonts w:ascii="Garamond" w:hAnsi="Garamond"/>
          <w:b/>
          <w:color w:val="000000"/>
          <w:sz w:val="18"/>
          <w:szCs w:val="18"/>
        </w:rPr>
        <w:t xml:space="preserve">  prowadzenia negocjacji ,o </w:t>
      </w:r>
      <w:r w:rsidRPr="005805AA">
        <w:rPr>
          <w:rFonts w:ascii="Garamond" w:hAnsi="Garamond" w:cstheme="minorHAnsi"/>
          <w:sz w:val="18"/>
          <w:szCs w:val="18"/>
        </w:rPr>
        <w:t xml:space="preserve">wartość szacunkowej  zamówienia która jest </w:t>
      </w:r>
      <w:r w:rsidRPr="005805AA">
        <w:rPr>
          <w:rFonts w:ascii="Garamond" w:hAnsi="Garamond" w:cstheme="minorHAnsi"/>
          <w:b/>
          <w:sz w:val="18"/>
          <w:szCs w:val="18"/>
        </w:rPr>
        <w:t xml:space="preserve">niższa  </w:t>
      </w:r>
      <w:r w:rsidRPr="005805AA">
        <w:rPr>
          <w:rFonts w:ascii="Garamond" w:hAnsi="Garamond" w:cstheme="minorHAnsi"/>
          <w:sz w:val="18"/>
          <w:szCs w:val="18"/>
        </w:rPr>
        <w:t>od progów unijnych określonych na podstawie art. 3 ust. 1 pkt.1  ustawy Pzp.</w:t>
      </w:r>
    </w:p>
    <w:p w14:paraId="28DF91B5" w14:textId="77777777" w:rsidR="0023744B" w:rsidRPr="005805AA" w:rsidRDefault="0023744B" w:rsidP="0023744B">
      <w:pPr>
        <w:spacing w:line="360" w:lineRule="auto"/>
        <w:jc w:val="both"/>
        <w:rPr>
          <w:rFonts w:ascii="Garamond" w:hAnsi="Garamond" w:cstheme="minorHAnsi"/>
          <w:b/>
          <w:sz w:val="18"/>
          <w:szCs w:val="18"/>
        </w:rPr>
      </w:pPr>
    </w:p>
    <w:p w14:paraId="23E59F7A" w14:textId="623A796B" w:rsidR="0023744B" w:rsidRPr="005805AA" w:rsidRDefault="0023744B" w:rsidP="0023744B">
      <w:pPr>
        <w:pStyle w:val="Default"/>
        <w:spacing w:line="360" w:lineRule="auto"/>
        <w:jc w:val="both"/>
        <w:rPr>
          <w:rFonts w:cstheme="minorHAnsi"/>
          <w:sz w:val="18"/>
          <w:szCs w:val="18"/>
        </w:rPr>
      </w:pPr>
      <w:r w:rsidRPr="005805AA">
        <w:rPr>
          <w:rFonts w:cstheme="minorHAnsi"/>
          <w:sz w:val="18"/>
          <w:szCs w:val="18"/>
        </w:rPr>
        <w:t>Numer ogłoszenia (BZP )</w:t>
      </w:r>
      <w:r w:rsidR="00202AD3">
        <w:rPr>
          <w:rFonts w:cstheme="minorHAnsi"/>
          <w:sz w:val="18"/>
          <w:szCs w:val="18"/>
        </w:rPr>
        <w:t xml:space="preserve"> </w:t>
      </w:r>
      <w:r w:rsidR="00202AD3" w:rsidRPr="00202AD3">
        <w:rPr>
          <w:rFonts w:cstheme="minorHAnsi"/>
          <w:sz w:val="18"/>
          <w:szCs w:val="18"/>
        </w:rPr>
        <w:t>2026/BZP 00253773/01</w:t>
      </w:r>
      <w:r w:rsidR="00FD687C">
        <w:rPr>
          <w:sz w:val="8"/>
          <w:szCs w:val="8"/>
        </w:rPr>
        <w:t xml:space="preserve"> </w:t>
      </w:r>
      <w:r w:rsidR="002923CA">
        <w:rPr>
          <w:sz w:val="8"/>
          <w:szCs w:val="8"/>
        </w:rPr>
        <w:t xml:space="preserve"> </w:t>
      </w:r>
      <w:r w:rsidR="00FD687C">
        <w:rPr>
          <w:sz w:val="8"/>
          <w:szCs w:val="8"/>
        </w:rPr>
        <w:t xml:space="preserve"> </w:t>
      </w:r>
      <w:r w:rsidRPr="005805AA">
        <w:rPr>
          <w:rFonts w:cstheme="minorHAnsi"/>
          <w:sz w:val="18"/>
          <w:szCs w:val="18"/>
        </w:rPr>
        <w:t xml:space="preserve">z dnia </w:t>
      </w:r>
      <w:r w:rsidR="00EF1914">
        <w:rPr>
          <w:rFonts w:cstheme="minorHAnsi"/>
          <w:sz w:val="18"/>
          <w:szCs w:val="18"/>
        </w:rPr>
        <w:t>20</w:t>
      </w:r>
      <w:r w:rsidR="00162CA3">
        <w:rPr>
          <w:rFonts w:cstheme="minorHAnsi"/>
          <w:sz w:val="18"/>
          <w:szCs w:val="18"/>
        </w:rPr>
        <w:t>/05</w:t>
      </w:r>
      <w:r w:rsidR="004B75AC">
        <w:rPr>
          <w:rFonts w:cstheme="minorHAnsi"/>
          <w:sz w:val="18"/>
          <w:szCs w:val="18"/>
        </w:rPr>
        <w:t>/2026r.</w:t>
      </w:r>
    </w:p>
    <w:p w14:paraId="3B23D32D" w14:textId="5EEC4769" w:rsidR="0023744B" w:rsidRPr="005805AA" w:rsidRDefault="0023744B" w:rsidP="0023744B">
      <w:pPr>
        <w:pStyle w:val="Default"/>
        <w:spacing w:line="360" w:lineRule="auto"/>
        <w:jc w:val="both"/>
        <w:rPr>
          <w:rFonts w:cstheme="minorHAnsi"/>
          <w:sz w:val="18"/>
          <w:szCs w:val="18"/>
        </w:rPr>
      </w:pPr>
      <w:r w:rsidRPr="005805AA">
        <w:rPr>
          <w:rFonts w:cstheme="minorHAnsi"/>
          <w:sz w:val="18"/>
          <w:szCs w:val="18"/>
        </w:rPr>
        <w:t xml:space="preserve">na stronie internetowej </w:t>
      </w:r>
      <w:hyperlink r:id="rId8" w:history="1">
        <w:r w:rsidR="0099401B" w:rsidRPr="00F0741C">
          <w:rPr>
            <w:rStyle w:val="Hipercze"/>
            <w:rFonts w:cstheme="minorHAnsi"/>
            <w:sz w:val="18"/>
            <w:szCs w:val="18"/>
          </w:rPr>
          <w:t>www.e-propublico.pl</w:t>
        </w:r>
      </w:hyperlink>
      <w:r w:rsidRPr="005805AA">
        <w:rPr>
          <w:rFonts w:cstheme="minorHAnsi"/>
          <w:sz w:val="18"/>
          <w:szCs w:val="18"/>
        </w:rPr>
        <w:t xml:space="preserve">   od </w:t>
      </w:r>
      <w:r w:rsidR="00EF1914">
        <w:rPr>
          <w:rFonts w:cstheme="minorHAnsi"/>
          <w:sz w:val="18"/>
          <w:szCs w:val="18"/>
        </w:rPr>
        <w:t>20</w:t>
      </w:r>
      <w:r w:rsidR="00162CA3">
        <w:rPr>
          <w:rFonts w:cstheme="minorHAnsi"/>
          <w:sz w:val="18"/>
          <w:szCs w:val="18"/>
        </w:rPr>
        <w:t>/05</w:t>
      </w:r>
      <w:r w:rsidR="004B75AC">
        <w:rPr>
          <w:rFonts w:cstheme="minorHAnsi"/>
          <w:sz w:val="18"/>
          <w:szCs w:val="18"/>
        </w:rPr>
        <w:t>/2026r.</w:t>
      </w:r>
    </w:p>
    <w:p w14:paraId="6869469A" w14:textId="77777777" w:rsidR="0023744B" w:rsidRPr="005805AA" w:rsidRDefault="0023744B" w:rsidP="0023744B">
      <w:pPr>
        <w:spacing w:line="360" w:lineRule="auto"/>
        <w:rPr>
          <w:rFonts w:ascii="Garamond" w:hAnsi="Garamond" w:cstheme="minorHAnsi"/>
          <w:b/>
          <w:sz w:val="18"/>
          <w:szCs w:val="18"/>
          <w:u w:val="single"/>
        </w:rPr>
      </w:pPr>
    </w:p>
    <w:p w14:paraId="29C6794F" w14:textId="26DD66FA" w:rsidR="0023744B" w:rsidRPr="005805AA" w:rsidRDefault="0023744B" w:rsidP="0023744B">
      <w:pPr>
        <w:pStyle w:val="Nagwek4"/>
        <w:spacing w:line="360" w:lineRule="auto"/>
        <w:rPr>
          <w:rFonts w:ascii="Garamond" w:hAnsi="Garamond" w:cstheme="minorHAnsi"/>
          <w:b/>
          <w:sz w:val="18"/>
          <w:szCs w:val="18"/>
        </w:rPr>
      </w:pPr>
      <w:r w:rsidRPr="005805AA">
        <w:rPr>
          <w:rFonts w:ascii="Garamond" w:hAnsi="Garamond" w:cstheme="minorHAnsi"/>
          <w:b/>
          <w:color w:val="44546A" w:themeColor="text2"/>
          <w:sz w:val="18"/>
          <w:szCs w:val="18"/>
        </w:rPr>
        <w:t>Termin składania ofert</w:t>
      </w:r>
      <w:r w:rsidRPr="005805AA">
        <w:rPr>
          <w:rFonts w:ascii="Garamond" w:hAnsi="Garamond" w:cstheme="minorHAnsi"/>
          <w:sz w:val="18"/>
          <w:szCs w:val="18"/>
        </w:rPr>
        <w:tab/>
      </w:r>
      <w:r w:rsidRPr="005805AA">
        <w:rPr>
          <w:rFonts w:ascii="Garamond" w:hAnsi="Garamond" w:cstheme="minorHAnsi"/>
          <w:sz w:val="18"/>
          <w:szCs w:val="18"/>
        </w:rPr>
        <w:tab/>
      </w:r>
      <w:r w:rsidR="00162CA3">
        <w:rPr>
          <w:rFonts w:ascii="Garamond" w:hAnsi="Garamond" w:cstheme="minorHAnsi"/>
          <w:b/>
          <w:sz w:val="18"/>
          <w:szCs w:val="18"/>
        </w:rPr>
        <w:t>2</w:t>
      </w:r>
      <w:r w:rsidR="00EF1914">
        <w:rPr>
          <w:rFonts w:ascii="Garamond" w:hAnsi="Garamond" w:cstheme="minorHAnsi"/>
          <w:b/>
          <w:sz w:val="18"/>
          <w:szCs w:val="18"/>
        </w:rPr>
        <w:t>9</w:t>
      </w:r>
      <w:r w:rsidR="00162CA3">
        <w:rPr>
          <w:rFonts w:ascii="Garamond" w:hAnsi="Garamond" w:cstheme="minorHAnsi"/>
          <w:b/>
          <w:sz w:val="18"/>
          <w:szCs w:val="18"/>
        </w:rPr>
        <w:t>/05</w:t>
      </w:r>
      <w:r w:rsidR="004B75AC">
        <w:rPr>
          <w:rFonts w:ascii="Garamond" w:hAnsi="Garamond" w:cstheme="minorHAnsi"/>
          <w:b/>
          <w:sz w:val="18"/>
          <w:szCs w:val="18"/>
        </w:rPr>
        <w:t>/2026r. godz. 12:00</w:t>
      </w:r>
    </w:p>
    <w:p w14:paraId="3E288CBD" w14:textId="055F375B" w:rsidR="0023744B" w:rsidRPr="005805AA" w:rsidRDefault="0023744B" w:rsidP="0023744B">
      <w:pPr>
        <w:pStyle w:val="Nagwek4"/>
        <w:spacing w:line="360" w:lineRule="auto"/>
        <w:rPr>
          <w:rFonts w:ascii="Garamond" w:hAnsi="Garamond" w:cstheme="minorHAnsi"/>
          <w:b/>
          <w:sz w:val="18"/>
          <w:szCs w:val="18"/>
          <w:u w:val="single"/>
        </w:rPr>
      </w:pPr>
      <w:r w:rsidRPr="005805AA">
        <w:rPr>
          <w:rFonts w:ascii="Garamond" w:hAnsi="Garamond" w:cstheme="minorHAnsi"/>
          <w:b/>
          <w:color w:val="44546A" w:themeColor="text2"/>
          <w:sz w:val="18"/>
          <w:szCs w:val="18"/>
        </w:rPr>
        <w:t>Termin otwarcia ofert</w:t>
      </w:r>
      <w:r w:rsidRPr="005805AA">
        <w:rPr>
          <w:rFonts w:ascii="Garamond" w:hAnsi="Garamond" w:cstheme="minorHAnsi"/>
          <w:b/>
          <w:color w:val="44546A" w:themeColor="text2"/>
          <w:sz w:val="18"/>
          <w:szCs w:val="18"/>
        </w:rPr>
        <w:tab/>
      </w:r>
      <w:r w:rsidRPr="005805AA">
        <w:rPr>
          <w:rFonts w:ascii="Garamond" w:hAnsi="Garamond" w:cstheme="minorHAnsi"/>
          <w:sz w:val="18"/>
          <w:szCs w:val="18"/>
        </w:rPr>
        <w:tab/>
      </w:r>
      <w:r w:rsidR="00162CA3">
        <w:rPr>
          <w:rFonts w:ascii="Garamond" w:hAnsi="Garamond" w:cstheme="minorHAnsi"/>
          <w:b/>
          <w:sz w:val="18"/>
          <w:szCs w:val="18"/>
        </w:rPr>
        <w:t>2</w:t>
      </w:r>
      <w:r w:rsidR="00EF1914">
        <w:rPr>
          <w:rFonts w:ascii="Garamond" w:hAnsi="Garamond" w:cstheme="minorHAnsi"/>
          <w:b/>
          <w:sz w:val="18"/>
          <w:szCs w:val="18"/>
        </w:rPr>
        <w:t>9</w:t>
      </w:r>
      <w:r w:rsidR="00162CA3">
        <w:rPr>
          <w:rFonts w:ascii="Garamond" w:hAnsi="Garamond" w:cstheme="minorHAnsi"/>
          <w:b/>
          <w:sz w:val="18"/>
          <w:szCs w:val="18"/>
        </w:rPr>
        <w:t>/05</w:t>
      </w:r>
      <w:r w:rsidR="004B75AC">
        <w:rPr>
          <w:rFonts w:ascii="Garamond" w:hAnsi="Garamond" w:cstheme="minorHAnsi"/>
          <w:b/>
          <w:sz w:val="18"/>
          <w:szCs w:val="18"/>
        </w:rPr>
        <w:t>/2026r.</w:t>
      </w:r>
      <w:r w:rsidRPr="005805AA">
        <w:rPr>
          <w:rFonts w:ascii="Garamond" w:hAnsi="Garamond" w:cstheme="minorHAnsi"/>
          <w:b/>
          <w:sz w:val="18"/>
          <w:szCs w:val="18"/>
        </w:rPr>
        <w:t>, godz. 1</w:t>
      </w:r>
      <w:r w:rsidR="004B75AC">
        <w:rPr>
          <w:rFonts w:ascii="Garamond" w:hAnsi="Garamond" w:cstheme="minorHAnsi"/>
          <w:b/>
          <w:sz w:val="18"/>
          <w:szCs w:val="18"/>
        </w:rPr>
        <w:t>3:</w:t>
      </w:r>
      <w:r w:rsidRPr="005805AA">
        <w:rPr>
          <w:rFonts w:ascii="Garamond" w:hAnsi="Garamond" w:cstheme="minorHAnsi"/>
          <w:b/>
          <w:sz w:val="18"/>
          <w:szCs w:val="18"/>
        </w:rPr>
        <w:t>00</w:t>
      </w:r>
    </w:p>
    <w:p w14:paraId="34ABFB9D" w14:textId="77777777" w:rsidR="0023744B" w:rsidRPr="005805AA" w:rsidRDefault="0023744B" w:rsidP="0023744B">
      <w:pPr>
        <w:spacing w:line="360" w:lineRule="auto"/>
        <w:jc w:val="center"/>
        <w:rPr>
          <w:rFonts w:ascii="Garamond" w:hAnsi="Garamond" w:cstheme="minorHAnsi"/>
          <w:b/>
          <w:sz w:val="18"/>
          <w:szCs w:val="18"/>
        </w:rPr>
      </w:pPr>
    </w:p>
    <w:p w14:paraId="44E07E6A" w14:textId="77777777" w:rsidR="0023744B" w:rsidRDefault="0023744B" w:rsidP="00EF1914">
      <w:pPr>
        <w:spacing w:line="276" w:lineRule="auto"/>
        <w:rPr>
          <w:rFonts w:ascii="Garamond" w:hAnsi="Garamond" w:cstheme="minorHAnsi"/>
          <w:sz w:val="18"/>
          <w:szCs w:val="18"/>
        </w:rPr>
      </w:pPr>
      <w:r w:rsidRPr="005805AA">
        <w:rPr>
          <w:rFonts w:ascii="Garamond" w:hAnsi="Garamond" w:cstheme="minorHAnsi"/>
          <w:bCs/>
          <w:sz w:val="18"/>
          <w:szCs w:val="18"/>
        </w:rPr>
        <w:t xml:space="preserve">KOD </w:t>
      </w:r>
      <w:r w:rsidRPr="005805AA">
        <w:rPr>
          <w:rFonts w:ascii="Garamond" w:hAnsi="Garamond" w:cstheme="minorHAnsi"/>
          <w:sz w:val="18"/>
          <w:szCs w:val="18"/>
        </w:rPr>
        <w:t>CPV:</w:t>
      </w:r>
    </w:p>
    <w:p w14:paraId="084C393F" w14:textId="77777777" w:rsidR="00EF1914" w:rsidRDefault="00EF1914" w:rsidP="00EF1914">
      <w:pPr>
        <w:spacing w:line="276" w:lineRule="auto"/>
        <w:rPr>
          <w:rStyle w:val="st"/>
          <w:rFonts w:ascii="Garamond" w:hAnsi="Garamond" w:cstheme="minorHAnsi"/>
          <w:sz w:val="18"/>
          <w:szCs w:val="18"/>
        </w:rPr>
      </w:pPr>
      <w:r w:rsidRPr="00EF1914">
        <w:rPr>
          <w:rStyle w:val="st"/>
          <w:rFonts w:ascii="Garamond" w:hAnsi="Garamond" w:cstheme="minorHAnsi"/>
          <w:sz w:val="18"/>
          <w:szCs w:val="18"/>
        </w:rPr>
        <w:t xml:space="preserve">72260000-5 – Usługi związane z systemami informatycznymi; </w:t>
      </w:r>
    </w:p>
    <w:p w14:paraId="0EFAF8F9" w14:textId="77777777" w:rsidR="00EF1914" w:rsidRDefault="00EF1914" w:rsidP="00EF1914">
      <w:pPr>
        <w:spacing w:line="276" w:lineRule="auto"/>
        <w:rPr>
          <w:rStyle w:val="st"/>
          <w:rFonts w:ascii="Garamond" w:hAnsi="Garamond" w:cstheme="minorHAnsi"/>
          <w:sz w:val="18"/>
          <w:szCs w:val="18"/>
        </w:rPr>
      </w:pPr>
      <w:r w:rsidRPr="00EF1914">
        <w:rPr>
          <w:rStyle w:val="st"/>
          <w:rFonts w:ascii="Garamond" w:hAnsi="Garamond" w:cstheme="minorHAnsi"/>
          <w:sz w:val="18"/>
          <w:szCs w:val="18"/>
        </w:rPr>
        <w:t xml:space="preserve">72212482-6 – Pakiety oprogramowania medycznego; </w:t>
      </w:r>
    </w:p>
    <w:p w14:paraId="7FD25063" w14:textId="77777777" w:rsidR="00EF1914" w:rsidRDefault="00EF1914" w:rsidP="00EF1914">
      <w:pPr>
        <w:spacing w:line="276" w:lineRule="auto"/>
        <w:rPr>
          <w:rStyle w:val="st"/>
          <w:rFonts w:ascii="Garamond" w:hAnsi="Garamond" w:cstheme="minorHAnsi"/>
          <w:sz w:val="18"/>
          <w:szCs w:val="18"/>
        </w:rPr>
      </w:pPr>
      <w:r w:rsidRPr="00EF1914">
        <w:rPr>
          <w:rStyle w:val="st"/>
          <w:rFonts w:ascii="Garamond" w:hAnsi="Garamond" w:cstheme="minorHAnsi"/>
          <w:sz w:val="18"/>
          <w:szCs w:val="18"/>
        </w:rPr>
        <w:t xml:space="preserve">72211000-7 – Usługi programowania aplikacji; </w:t>
      </w:r>
    </w:p>
    <w:p w14:paraId="6433B340" w14:textId="77777777" w:rsidR="00EF1914" w:rsidRDefault="00EF1914" w:rsidP="00EF1914">
      <w:pPr>
        <w:spacing w:line="276" w:lineRule="auto"/>
        <w:rPr>
          <w:rStyle w:val="st"/>
          <w:rFonts w:ascii="Garamond" w:hAnsi="Garamond" w:cstheme="minorHAnsi"/>
          <w:sz w:val="18"/>
          <w:szCs w:val="18"/>
        </w:rPr>
      </w:pPr>
      <w:r w:rsidRPr="00EF1914">
        <w:rPr>
          <w:rStyle w:val="st"/>
          <w:rFonts w:ascii="Garamond" w:hAnsi="Garamond" w:cstheme="minorHAnsi"/>
          <w:sz w:val="18"/>
          <w:szCs w:val="18"/>
        </w:rPr>
        <w:t xml:space="preserve">72267000-4 – Usługi konserwacji i wsparcia oprogramowania; </w:t>
      </w:r>
    </w:p>
    <w:p w14:paraId="69F059A3" w14:textId="4262D289" w:rsidR="00EF1914" w:rsidRPr="00CD0A6B" w:rsidRDefault="00EF1914" w:rsidP="00EF1914">
      <w:pPr>
        <w:spacing w:line="276" w:lineRule="auto"/>
        <w:rPr>
          <w:rStyle w:val="st"/>
          <w:rFonts w:ascii="Garamond" w:hAnsi="Garamond" w:cstheme="minorHAnsi"/>
          <w:sz w:val="18"/>
          <w:szCs w:val="18"/>
        </w:rPr>
      </w:pPr>
      <w:r w:rsidRPr="00EF1914">
        <w:rPr>
          <w:rStyle w:val="st"/>
          <w:rFonts w:ascii="Garamond" w:hAnsi="Garamond" w:cstheme="minorHAnsi"/>
          <w:sz w:val="18"/>
          <w:szCs w:val="18"/>
        </w:rPr>
        <w:t>72222300-0 – Usługi IT związane z oprogramowaniem</w:t>
      </w:r>
    </w:p>
    <w:p w14:paraId="34220BBB" w14:textId="77777777" w:rsidR="0023744B" w:rsidRPr="005805AA" w:rsidRDefault="0023744B" w:rsidP="0023744B">
      <w:pPr>
        <w:spacing w:line="360" w:lineRule="auto"/>
        <w:ind w:left="6372" w:firstLine="7"/>
        <w:contextualSpacing/>
        <w:rPr>
          <w:rFonts w:ascii="Garamond" w:hAnsi="Garamond" w:cstheme="minorHAnsi"/>
          <w:b/>
          <w:sz w:val="18"/>
          <w:szCs w:val="18"/>
        </w:rPr>
      </w:pPr>
      <w:r w:rsidRPr="005805AA">
        <w:rPr>
          <w:rFonts w:ascii="Garamond" w:hAnsi="Garamond" w:cstheme="minorHAnsi"/>
          <w:sz w:val="18"/>
          <w:szCs w:val="18"/>
        </w:rPr>
        <w:t>ZATWIERDZAM</w:t>
      </w:r>
    </w:p>
    <w:p w14:paraId="1928DF99" w14:textId="77777777" w:rsidR="0023744B" w:rsidRPr="005805AA" w:rsidRDefault="0023744B" w:rsidP="0023744B">
      <w:pPr>
        <w:spacing w:line="360" w:lineRule="auto"/>
        <w:ind w:left="6237" w:firstLine="7"/>
        <w:contextualSpacing/>
        <w:rPr>
          <w:rFonts w:ascii="Garamond" w:hAnsi="Garamond" w:cstheme="minorHAnsi"/>
          <w:sz w:val="18"/>
          <w:szCs w:val="18"/>
        </w:rPr>
      </w:pPr>
      <w:r w:rsidRPr="005805AA">
        <w:rPr>
          <w:rFonts w:ascii="Garamond" w:hAnsi="Garamond" w:cstheme="minorHAnsi"/>
          <w:bCs/>
          <w:sz w:val="18"/>
          <w:szCs w:val="18"/>
        </w:rPr>
        <w:t>/podpis kierownika jednostki</w:t>
      </w:r>
    </w:p>
    <w:p w14:paraId="5016C22E" w14:textId="77777777" w:rsidR="0023744B" w:rsidRPr="005805AA" w:rsidRDefault="0023744B" w:rsidP="0023744B">
      <w:pPr>
        <w:spacing w:line="360" w:lineRule="auto"/>
        <w:jc w:val="center"/>
        <w:rPr>
          <w:rFonts w:ascii="Garamond" w:hAnsi="Garamond" w:cstheme="minorHAnsi"/>
          <w:b/>
          <w:sz w:val="18"/>
          <w:szCs w:val="18"/>
          <w:u w:val="single"/>
        </w:rPr>
      </w:pPr>
    </w:p>
    <w:p w14:paraId="14243123" w14:textId="77777777" w:rsidR="0023744B" w:rsidRPr="005805AA" w:rsidRDefault="0023744B" w:rsidP="0023744B">
      <w:pPr>
        <w:spacing w:line="360" w:lineRule="auto"/>
        <w:rPr>
          <w:rFonts w:ascii="Garamond" w:hAnsi="Garamond" w:cstheme="minorHAnsi"/>
          <w:b/>
          <w:sz w:val="18"/>
          <w:szCs w:val="18"/>
          <w:u w:val="single"/>
        </w:rPr>
      </w:pPr>
    </w:p>
    <w:p w14:paraId="4B7DB7B3" w14:textId="77777777" w:rsidR="0023744B" w:rsidRPr="005805AA" w:rsidRDefault="0023744B" w:rsidP="0023744B">
      <w:pPr>
        <w:spacing w:line="360" w:lineRule="auto"/>
        <w:rPr>
          <w:rFonts w:ascii="Garamond" w:hAnsi="Garamond" w:cstheme="minorHAnsi"/>
          <w:b/>
          <w:sz w:val="18"/>
          <w:szCs w:val="18"/>
          <w:u w:val="single"/>
        </w:rPr>
      </w:pPr>
    </w:p>
    <w:p w14:paraId="30FD1968" w14:textId="77777777" w:rsidR="0023744B" w:rsidRPr="005805AA" w:rsidRDefault="0023744B" w:rsidP="0023744B">
      <w:pPr>
        <w:spacing w:line="360" w:lineRule="auto"/>
        <w:rPr>
          <w:rFonts w:ascii="Garamond" w:hAnsi="Garamond" w:cstheme="minorHAnsi"/>
          <w:b/>
          <w:sz w:val="18"/>
          <w:szCs w:val="18"/>
          <w:u w:val="single"/>
        </w:rPr>
      </w:pPr>
    </w:p>
    <w:p w14:paraId="78C47A47" w14:textId="77777777" w:rsidR="0023744B" w:rsidRPr="005805AA" w:rsidRDefault="0023744B" w:rsidP="0023744B">
      <w:pPr>
        <w:spacing w:line="360" w:lineRule="auto"/>
        <w:jc w:val="center"/>
        <w:rPr>
          <w:rFonts w:ascii="Garamond" w:hAnsi="Garamond" w:cstheme="minorHAnsi"/>
          <w:b/>
          <w:sz w:val="18"/>
          <w:szCs w:val="18"/>
        </w:rPr>
      </w:pPr>
      <w:r w:rsidRPr="005805AA">
        <w:rPr>
          <w:rFonts w:ascii="Garamond" w:hAnsi="Garamond" w:cstheme="minorHAnsi"/>
          <w:b/>
          <w:sz w:val="18"/>
          <w:szCs w:val="18"/>
          <w:u w:val="single"/>
        </w:rPr>
        <w:t>UWAGA!</w:t>
      </w:r>
    </w:p>
    <w:p w14:paraId="42AFB107" w14:textId="2493EB48" w:rsidR="001F0B5E" w:rsidRDefault="0023744B" w:rsidP="0023744B">
      <w:pPr>
        <w:pStyle w:val="Nagwek1"/>
        <w:numPr>
          <w:ilvl w:val="0"/>
          <w:numId w:val="0"/>
        </w:numPr>
        <w:ind w:left="432"/>
        <w:rPr>
          <w:rFonts w:ascii="Garamond" w:hAnsi="Garamond" w:cstheme="minorHAnsi"/>
          <w:sz w:val="18"/>
          <w:szCs w:val="18"/>
        </w:rPr>
      </w:pPr>
      <w:r w:rsidRPr="005805AA">
        <w:rPr>
          <w:rFonts w:ascii="Garamond" w:hAnsi="Garamond" w:cstheme="minorHAnsi"/>
          <w:sz w:val="18"/>
          <w:szCs w:val="18"/>
        </w:rPr>
        <w:t>PRZED PRZYGOTOWANIEM OFERTY PROSZĘ DOKŁADNIE  ZAPOZNAĆ SIĘ ZE SPECYFIKACJĄ</w:t>
      </w:r>
    </w:p>
    <w:p w14:paraId="0D7953EA" w14:textId="77777777" w:rsidR="00EF1914" w:rsidRDefault="00EF1914" w:rsidP="00EF1914">
      <w:pPr>
        <w:pStyle w:val="Nagwek1"/>
        <w:numPr>
          <w:ilvl w:val="0"/>
          <w:numId w:val="0"/>
        </w:numPr>
        <w:ind w:left="432"/>
      </w:pPr>
    </w:p>
    <w:p w14:paraId="07CC945D" w14:textId="77777777" w:rsidR="00EF1914" w:rsidRPr="00EF1914" w:rsidRDefault="00EF1914" w:rsidP="00EF1914">
      <w:pPr>
        <w:pStyle w:val="Nagwek1"/>
        <w:numPr>
          <w:ilvl w:val="0"/>
          <w:numId w:val="0"/>
        </w:numPr>
        <w:ind w:left="432"/>
      </w:pPr>
    </w:p>
    <w:p w14:paraId="577D93BE" w14:textId="77777777" w:rsidR="009C26BF" w:rsidRPr="008F044A" w:rsidRDefault="009C26BF" w:rsidP="008F044A">
      <w:pPr>
        <w:pStyle w:val="Nagwek1"/>
      </w:pPr>
      <w:bookmarkStart w:id="0" w:name="_Toc258314242"/>
      <w:r w:rsidRPr="008F044A">
        <w:rPr>
          <w:rFonts w:ascii="Garamond" w:hAnsi="Garamond"/>
          <w:sz w:val="18"/>
          <w:szCs w:val="18"/>
        </w:rPr>
        <w:lastRenderedPageBreak/>
        <w:t>Nazwa oraz adres Zamawiającego</w:t>
      </w:r>
      <w:bookmarkEnd w:id="0"/>
    </w:p>
    <w:p w14:paraId="0799CD59" w14:textId="77777777" w:rsidR="007F4692" w:rsidRPr="005805AA" w:rsidRDefault="009C26BF" w:rsidP="007F4692">
      <w:pPr>
        <w:pStyle w:val="Tekstpodstawowy"/>
        <w:spacing w:after="0"/>
        <w:ind w:left="360"/>
        <w:rPr>
          <w:rFonts w:ascii="Garamond" w:hAnsi="Garamond"/>
          <w:sz w:val="18"/>
          <w:szCs w:val="18"/>
        </w:rPr>
      </w:pPr>
      <w:r w:rsidRPr="005805AA">
        <w:rPr>
          <w:rFonts w:ascii="Garamond" w:hAnsi="Garamond"/>
          <w:sz w:val="18"/>
          <w:szCs w:val="18"/>
        </w:rPr>
        <w:t xml:space="preserve"> </w:t>
      </w:r>
    </w:p>
    <w:tbl>
      <w:tblPr>
        <w:tblW w:w="491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24"/>
        <w:gridCol w:w="5302"/>
      </w:tblGrid>
      <w:tr w:rsidR="007F4692" w:rsidRPr="005805AA" w14:paraId="7C0AF9A2" w14:textId="77777777" w:rsidTr="000E3B4B">
        <w:trPr>
          <w:trHeight w:val="380"/>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267835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Pełna nazwa</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8262FF7"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Szpital Wojewódzki im. dr. Ludwika Rydygiera w Suwałkach</w:t>
            </w:r>
          </w:p>
        </w:tc>
      </w:tr>
      <w:tr w:rsidR="007F4692" w:rsidRPr="005805AA" w14:paraId="7DC0C6DB"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C17B31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siedziby</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443D465A" w14:textId="77777777" w:rsidR="007F4692" w:rsidRPr="005805AA" w:rsidRDefault="007F4692" w:rsidP="000E3B4B">
            <w:pPr>
              <w:pStyle w:val="Tekstpodstawowy"/>
              <w:spacing w:after="0"/>
              <w:rPr>
                <w:rFonts w:ascii="Garamond" w:hAnsi="Garamond" w:cstheme="minorHAnsi"/>
                <w:sz w:val="18"/>
                <w:szCs w:val="18"/>
              </w:rPr>
            </w:pPr>
            <w:r w:rsidRPr="005805AA">
              <w:rPr>
                <w:rFonts w:ascii="Garamond" w:hAnsi="Garamond" w:cstheme="minorHAnsi"/>
                <w:sz w:val="18"/>
                <w:szCs w:val="18"/>
              </w:rPr>
              <w:t>ul. Szpitalna 60, 16-400 Suwałki</w:t>
            </w:r>
          </w:p>
        </w:tc>
      </w:tr>
      <w:tr w:rsidR="007F4692" w:rsidRPr="005805AA" w14:paraId="33A7B06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799A96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NIP</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D05D421"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844-17-86-376</w:t>
            </w:r>
          </w:p>
        </w:tc>
      </w:tr>
      <w:tr w:rsidR="007F4692" w:rsidRPr="005805AA" w14:paraId="48A6A5C8"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3285FE0"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REGON</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EF2EE23"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790319362</w:t>
            </w:r>
          </w:p>
        </w:tc>
      </w:tr>
      <w:tr w:rsidR="007F4692" w:rsidRPr="005805AA" w14:paraId="74867D1E"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3C32C73E"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KRS</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03126A5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0000057017</w:t>
            </w:r>
          </w:p>
        </w:tc>
      </w:tr>
      <w:tr w:rsidR="007F4692" w:rsidRPr="005805AA" w14:paraId="26AC9F12"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667AEF38"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Rodzaj Zamawiającego</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153829E9"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Podmiot prawa publicznego</w:t>
            </w:r>
          </w:p>
        </w:tc>
      </w:tr>
      <w:tr w:rsidR="007F4692" w:rsidRPr="005805AA" w14:paraId="32B9DED7"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75F3DB2"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Adres strony internetowej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BCEAC6F" w14:textId="77777777" w:rsidR="007F4692" w:rsidRPr="005805AA" w:rsidRDefault="007F4692" w:rsidP="000E3B4B">
            <w:pPr>
              <w:spacing w:after="160"/>
              <w:jc w:val="both"/>
              <w:rPr>
                <w:rFonts w:ascii="Garamond" w:hAnsi="Garamond" w:cstheme="minorHAnsi"/>
                <w:sz w:val="18"/>
                <w:szCs w:val="18"/>
                <w:lang w:eastAsia="en-US"/>
              </w:rPr>
            </w:pPr>
            <w:hyperlink r:id="rId9" w:history="1">
              <w:r w:rsidRPr="005805AA">
                <w:rPr>
                  <w:rStyle w:val="Hipercze"/>
                  <w:rFonts w:ascii="Garamond" w:hAnsi="Garamond" w:cstheme="minorHAnsi"/>
                  <w:b/>
                  <w:sz w:val="18"/>
                  <w:szCs w:val="18"/>
                </w:rPr>
                <w:t>www.szpital.suwalki.pl</w:t>
              </w:r>
            </w:hyperlink>
          </w:p>
        </w:tc>
      </w:tr>
      <w:tr w:rsidR="007F4692" w:rsidRPr="005805AA" w14:paraId="458BFFE3"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FA6A0A5" w14:textId="77777777" w:rsidR="007F4692" w:rsidRPr="005805AA" w:rsidRDefault="007F4692" w:rsidP="000E3B4B">
            <w:pPr>
              <w:spacing w:after="160"/>
              <w:jc w:val="both"/>
              <w:rPr>
                <w:rFonts w:ascii="Garamond" w:hAnsi="Garamond" w:cstheme="minorHAnsi"/>
                <w:sz w:val="18"/>
                <w:szCs w:val="18"/>
                <w:lang w:eastAsia="en-US"/>
              </w:rPr>
            </w:pPr>
            <w:r w:rsidRPr="005805AA">
              <w:rPr>
                <w:rFonts w:ascii="Garamond" w:hAnsi="Garamond" w:cstheme="minorHAnsi"/>
                <w:sz w:val="18"/>
                <w:szCs w:val="18"/>
              </w:rPr>
              <w:t xml:space="preserve">Adres platformy: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566D98CE" w14:textId="77777777" w:rsidR="007F4692" w:rsidRPr="005805AA" w:rsidRDefault="007F4692" w:rsidP="000E3B4B">
            <w:pPr>
              <w:spacing w:after="160"/>
              <w:jc w:val="both"/>
              <w:rPr>
                <w:rFonts w:ascii="Garamond" w:hAnsi="Garamond" w:cstheme="minorHAnsi"/>
                <w:b/>
                <w:color w:val="4472C4" w:themeColor="accent1"/>
                <w:sz w:val="18"/>
                <w:szCs w:val="18"/>
                <w:lang w:eastAsia="en-US"/>
              </w:rPr>
            </w:pPr>
            <w:r w:rsidRPr="005805AA">
              <w:rPr>
                <w:rFonts w:ascii="Garamond" w:hAnsi="Garamond" w:cstheme="minorHAnsi"/>
                <w:b/>
                <w:color w:val="4472C4" w:themeColor="accent1"/>
                <w:sz w:val="18"/>
                <w:szCs w:val="18"/>
              </w:rPr>
              <w:t>https://e-propublico.pl</w:t>
            </w:r>
          </w:p>
        </w:tc>
      </w:tr>
      <w:tr w:rsidR="007F4692" w:rsidRPr="005805AA" w14:paraId="1E0AB025"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26E47445"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sz w:val="18"/>
                <w:szCs w:val="18"/>
              </w:rPr>
              <w:t>Adres poczty elektronicznej:</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54D3583" w14:textId="77777777"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
                <w:color w:val="4472C4" w:themeColor="accent1"/>
                <w:sz w:val="18"/>
                <w:szCs w:val="18"/>
              </w:rPr>
              <w:t>zamowienia@szpital.suwalki.pl</w:t>
            </w:r>
          </w:p>
        </w:tc>
      </w:tr>
      <w:tr w:rsidR="007F4692" w:rsidRPr="005805AA" w14:paraId="295F787F"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1B142ED8"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E-mail do korespondencji:</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7055DF2B" w14:textId="2EA39A40" w:rsidR="007F4692" w:rsidRPr="00167B7F" w:rsidRDefault="00167B7F" w:rsidP="000E3B4B">
            <w:pPr>
              <w:pStyle w:val="Tekstpodstawowy"/>
              <w:spacing w:after="0"/>
              <w:rPr>
                <w:rFonts w:ascii="Garamond" w:hAnsi="Garamond" w:cstheme="minorHAnsi"/>
                <w:b/>
                <w:color w:val="4472C4" w:themeColor="accent1"/>
                <w:sz w:val="18"/>
                <w:szCs w:val="18"/>
              </w:rPr>
            </w:pPr>
            <w:hyperlink r:id="rId10" w:history="1">
              <w:r w:rsidRPr="00167B7F">
                <w:rPr>
                  <w:rStyle w:val="Hipercze"/>
                  <w:rFonts w:ascii="Garamond" w:hAnsi="Garamond" w:cstheme="minorHAnsi"/>
                  <w:b/>
                  <w:sz w:val="18"/>
                  <w:szCs w:val="18"/>
                </w:rPr>
                <w:t>m.nowosadko@szpital.suwalki.pl</w:t>
              </w:r>
            </w:hyperlink>
            <w:r w:rsidR="007F4692" w:rsidRPr="00167B7F">
              <w:rPr>
                <w:rFonts w:ascii="Garamond" w:hAnsi="Garamond" w:cstheme="minorHAnsi"/>
                <w:b/>
                <w:sz w:val="18"/>
                <w:szCs w:val="18"/>
              </w:rPr>
              <w:t>;</w:t>
            </w:r>
          </w:p>
        </w:tc>
      </w:tr>
      <w:tr w:rsidR="007F4692" w:rsidRPr="005805AA" w14:paraId="07D3B5A9" w14:textId="77777777" w:rsidTr="000E3B4B">
        <w:trPr>
          <w:trHeight w:val="401"/>
        </w:trPr>
        <w:tc>
          <w:tcPr>
            <w:tcW w:w="2095" w:type="pct"/>
            <w:tcBorders>
              <w:top w:val="single" w:sz="4" w:space="0" w:color="000000"/>
              <w:left w:val="single" w:sz="4" w:space="0" w:color="000000"/>
              <w:bottom w:val="single" w:sz="4" w:space="0" w:color="000000"/>
              <w:right w:val="dotted" w:sz="6" w:space="0" w:color="C2B000"/>
            </w:tcBorders>
            <w:shd w:val="clear" w:color="auto" w:fill="5B9BD5" w:themeFill="accent5"/>
            <w:vAlign w:val="center"/>
            <w:hideMark/>
          </w:tcPr>
          <w:p w14:paraId="4E9E6DFD" w14:textId="77777777" w:rsidR="007F4692" w:rsidRPr="005805AA" w:rsidRDefault="007F4692" w:rsidP="000E3B4B">
            <w:pPr>
              <w:spacing w:after="160"/>
              <w:jc w:val="both"/>
              <w:rPr>
                <w:rFonts w:ascii="Garamond" w:hAnsi="Garamond" w:cstheme="minorHAnsi"/>
                <w:sz w:val="18"/>
                <w:szCs w:val="18"/>
              </w:rPr>
            </w:pPr>
            <w:r w:rsidRPr="005805AA">
              <w:rPr>
                <w:rFonts w:ascii="Garamond" w:hAnsi="Garamond" w:cstheme="minorHAnsi"/>
                <w:b/>
                <w:sz w:val="18"/>
                <w:szCs w:val="18"/>
              </w:rPr>
              <w:t xml:space="preserve">Tel:  </w:t>
            </w:r>
          </w:p>
        </w:tc>
        <w:tc>
          <w:tcPr>
            <w:tcW w:w="2905" w:type="pct"/>
            <w:tcBorders>
              <w:top w:val="single" w:sz="4" w:space="0" w:color="000000"/>
              <w:left w:val="dotted" w:sz="6" w:space="0" w:color="C2B000"/>
              <w:bottom w:val="single" w:sz="4" w:space="0" w:color="000000"/>
              <w:right w:val="single" w:sz="4" w:space="0" w:color="000000"/>
            </w:tcBorders>
            <w:vAlign w:val="center"/>
            <w:hideMark/>
          </w:tcPr>
          <w:p w14:paraId="2EEE5230" w14:textId="425986CA" w:rsidR="007F4692" w:rsidRPr="005805AA" w:rsidRDefault="007F4692" w:rsidP="000E3B4B">
            <w:pPr>
              <w:pStyle w:val="Tekstpodstawowy"/>
              <w:spacing w:after="0"/>
              <w:rPr>
                <w:rFonts w:ascii="Garamond" w:hAnsi="Garamond" w:cstheme="minorHAnsi"/>
                <w:b/>
                <w:color w:val="4472C4" w:themeColor="accent1"/>
                <w:sz w:val="18"/>
                <w:szCs w:val="18"/>
              </w:rPr>
            </w:pPr>
            <w:r w:rsidRPr="005805AA">
              <w:rPr>
                <w:rFonts w:ascii="Garamond" w:hAnsi="Garamond" w:cstheme="minorHAnsi"/>
                <w:bCs/>
                <w:color w:val="0033CC"/>
                <w:sz w:val="18"/>
                <w:szCs w:val="18"/>
              </w:rPr>
              <w:t>(</w:t>
            </w:r>
            <w:r w:rsidRPr="005805AA">
              <w:rPr>
                <w:rFonts w:ascii="Garamond" w:hAnsi="Garamond" w:cstheme="minorHAnsi"/>
                <w:b/>
                <w:color w:val="0033CC"/>
                <w:sz w:val="18"/>
                <w:szCs w:val="18"/>
              </w:rPr>
              <w:t>0-87) 56 29 5</w:t>
            </w:r>
            <w:r w:rsidR="00167B7F">
              <w:rPr>
                <w:rFonts w:ascii="Garamond" w:hAnsi="Garamond" w:cstheme="minorHAnsi"/>
                <w:b/>
                <w:color w:val="0033CC"/>
                <w:sz w:val="18"/>
                <w:szCs w:val="18"/>
              </w:rPr>
              <w:t>82</w:t>
            </w:r>
          </w:p>
        </w:tc>
      </w:tr>
    </w:tbl>
    <w:p w14:paraId="5FECCD0A" w14:textId="77777777" w:rsidR="007F4692" w:rsidRPr="005805AA" w:rsidRDefault="007F4692" w:rsidP="007F4692">
      <w:pPr>
        <w:pStyle w:val="Tekstpodstawowy"/>
        <w:spacing w:after="0"/>
        <w:jc w:val="both"/>
        <w:rPr>
          <w:rFonts w:ascii="Garamond" w:hAnsi="Garamond"/>
          <w:sz w:val="18"/>
          <w:szCs w:val="18"/>
        </w:rPr>
      </w:pPr>
    </w:p>
    <w:p w14:paraId="1A82DEC3" w14:textId="77777777" w:rsidR="009C26BF" w:rsidRPr="005805AA" w:rsidRDefault="009C26BF" w:rsidP="009C26BF">
      <w:pPr>
        <w:pStyle w:val="Tekstpodstawowy"/>
        <w:spacing w:after="0"/>
        <w:ind w:left="426"/>
        <w:jc w:val="both"/>
        <w:rPr>
          <w:rFonts w:ascii="Garamond" w:hAnsi="Garamond"/>
          <w:sz w:val="18"/>
          <w:szCs w:val="18"/>
        </w:rPr>
      </w:pPr>
    </w:p>
    <w:p w14:paraId="29A8A86C" w14:textId="77777777" w:rsidR="009C26BF" w:rsidRPr="005805AA" w:rsidRDefault="009C26BF" w:rsidP="009C26BF">
      <w:pPr>
        <w:pStyle w:val="Nagwek1"/>
        <w:spacing w:before="0" w:after="0"/>
        <w:rPr>
          <w:rFonts w:ascii="Garamond" w:hAnsi="Garamond"/>
          <w:sz w:val="18"/>
          <w:szCs w:val="18"/>
        </w:rPr>
      </w:pPr>
      <w:bookmarkStart w:id="1" w:name="_Toc258314243"/>
      <w:r w:rsidRPr="005805AA">
        <w:rPr>
          <w:rFonts w:ascii="Garamond" w:hAnsi="Garamond"/>
          <w:sz w:val="18"/>
          <w:szCs w:val="18"/>
        </w:rPr>
        <w:t>Tryb udzielenia zamówienia</w:t>
      </w:r>
      <w:bookmarkEnd w:id="1"/>
    </w:p>
    <w:p w14:paraId="6288D349" w14:textId="77777777" w:rsidR="00B240C1" w:rsidRPr="00B240C1" w:rsidRDefault="00B240C1" w:rsidP="00B240C1">
      <w:pPr>
        <w:ind w:left="426" w:firstLine="5"/>
        <w:jc w:val="both"/>
        <w:rPr>
          <w:rFonts w:ascii="Garamond" w:hAnsi="Garamond"/>
          <w:sz w:val="18"/>
          <w:szCs w:val="18"/>
        </w:rPr>
      </w:pPr>
      <w:r w:rsidRPr="00B240C1">
        <w:rPr>
          <w:rFonts w:ascii="Garamond" w:hAnsi="Garamond"/>
          <w:sz w:val="18"/>
          <w:szCs w:val="18"/>
        </w:rPr>
        <w:t xml:space="preserve">Postępowanie o udzielenie zamówienia prowadzone jest w </w:t>
      </w:r>
      <w:r w:rsidRPr="00B240C1">
        <w:rPr>
          <w:rFonts w:ascii="Garamond" w:hAnsi="Garamond"/>
          <w:b/>
          <w:bCs/>
          <w:sz w:val="18"/>
          <w:szCs w:val="18"/>
        </w:rPr>
        <w:t>trybie</w:t>
      </w:r>
      <w:r w:rsidRPr="00B240C1">
        <w:rPr>
          <w:rFonts w:ascii="Garamond" w:hAnsi="Garamond"/>
          <w:sz w:val="18"/>
          <w:szCs w:val="18"/>
        </w:rPr>
        <w:t xml:space="preserve"> </w:t>
      </w:r>
      <w:r w:rsidRPr="00B240C1">
        <w:rPr>
          <w:rFonts w:ascii="Garamond" w:hAnsi="Garamond"/>
          <w:b/>
          <w:bCs/>
          <w:sz w:val="18"/>
          <w:szCs w:val="18"/>
        </w:rPr>
        <w:t>podstawowym z  możliwością prowadzenia negocjacji</w:t>
      </w:r>
      <w:r w:rsidRPr="00B240C1">
        <w:rPr>
          <w:rFonts w:ascii="Garamond" w:hAnsi="Garamond"/>
          <w:sz w:val="18"/>
          <w:szCs w:val="18"/>
        </w:rPr>
        <w:t>, o którym mowa w art. 275 pkt. 2 ustawy Pzp.</w:t>
      </w:r>
    </w:p>
    <w:p w14:paraId="361E8CDC"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Zamawiający zastrzega sobie możliwość prowadzenia negocjacji w celu ulepszenia treści oferty. Negocjacje treści ofert:</w:t>
      </w:r>
    </w:p>
    <w:p w14:paraId="4D0E98A1" w14:textId="77777777" w:rsidR="00B240C1" w:rsidRPr="00B240C1" w:rsidRDefault="00B240C1">
      <w:pPr>
        <w:numPr>
          <w:ilvl w:val="0"/>
          <w:numId w:val="18"/>
        </w:numPr>
        <w:tabs>
          <w:tab w:val="left" w:pos="708"/>
        </w:tabs>
        <w:jc w:val="both"/>
        <w:outlineLvl w:val="1"/>
        <w:rPr>
          <w:rFonts w:ascii="Garamond" w:hAnsi="Garamond"/>
          <w:iCs/>
          <w:color w:val="000000"/>
          <w:sz w:val="18"/>
          <w:szCs w:val="18"/>
        </w:rPr>
      </w:pPr>
      <w:r w:rsidRPr="00B240C1">
        <w:rPr>
          <w:rFonts w:ascii="Garamond" w:hAnsi="Garamond"/>
          <w:iCs/>
          <w:color w:val="000000"/>
          <w:sz w:val="18"/>
          <w:szCs w:val="18"/>
        </w:rPr>
        <w:t>nie mogą prowadzić do zmiany treści SWZ</w:t>
      </w:r>
    </w:p>
    <w:p w14:paraId="440247FB" w14:textId="77777777" w:rsidR="00B240C1" w:rsidRPr="00B240C1" w:rsidRDefault="00B240C1">
      <w:pPr>
        <w:numPr>
          <w:ilvl w:val="0"/>
          <w:numId w:val="18"/>
        </w:numPr>
        <w:tabs>
          <w:tab w:val="left" w:pos="708"/>
        </w:tabs>
        <w:jc w:val="both"/>
        <w:outlineLvl w:val="1"/>
        <w:rPr>
          <w:rFonts w:ascii="Garamond" w:hAnsi="Garamond"/>
          <w:iCs/>
          <w:color w:val="000000"/>
          <w:sz w:val="18"/>
          <w:szCs w:val="18"/>
        </w:rPr>
      </w:pPr>
      <w:r w:rsidRPr="00B240C1">
        <w:rPr>
          <w:rFonts w:ascii="Garamond" w:hAnsi="Garamond"/>
          <w:iCs/>
          <w:color w:val="000000"/>
          <w:sz w:val="18"/>
          <w:szCs w:val="18"/>
        </w:rPr>
        <w:t xml:space="preserve">dotyczą wyłącznie tych elementów treści ofert, które podlegają ocenie w ramach kryteriów oceny ofert. </w:t>
      </w:r>
    </w:p>
    <w:p w14:paraId="26904CD0"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 xml:space="preserve">Po zakończeniu negocjacji zamawiający zaprosi wykonawców do złożenia ofert dodatkowych. Zamawiający informuje, że zaprosi do negocjacji </w:t>
      </w:r>
      <w:r w:rsidRPr="00B240C1">
        <w:rPr>
          <w:rFonts w:ascii="Garamond" w:hAnsi="Garamond"/>
          <w:b/>
          <w:iCs/>
          <w:color w:val="000000"/>
          <w:sz w:val="18"/>
          <w:szCs w:val="18"/>
        </w:rPr>
        <w:t>trzech Wykonawców</w:t>
      </w:r>
      <w:r w:rsidRPr="00B240C1">
        <w:rPr>
          <w:rFonts w:ascii="Garamond" w:hAnsi="Garamond"/>
          <w:iCs/>
          <w:color w:val="000000"/>
          <w:sz w:val="18"/>
          <w:szCs w:val="18"/>
        </w:rPr>
        <w:t>, którzy w rankingu otrzymają największa ilość punktów w kryterium określonym w pkt 22.1.</w:t>
      </w:r>
    </w:p>
    <w:p w14:paraId="08DF9F3B"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W przypadku podjęcia decyzji o prowadzeniu negocjacji w pierwszym kroku zamawiający poinformuje równocześnie wszystkich wykonawców, którzy złożyli oferty, o wykonawcach: których oferty nie zostały odrzucone, oraz punktacji przyznanej ofertom w każdym kryterium oceny ofert i łącznej punktacji, których oferty zostały odrzucone, - podając uzasadnienie faktyczne i prawne.</w:t>
      </w:r>
    </w:p>
    <w:p w14:paraId="05EC61D8"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Zamawiający w zaproszeniu do negocjacji wskaże miejsce, termin i sposób prowadzenia negocjacji oraz kryteria oceny ofert, w ramach których będą prowadzone negocjacje w celu ulepszenia treści ofert.</w:t>
      </w:r>
    </w:p>
    <w:p w14:paraId="587252EA"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Prowadzone negocjacje mają poufny charakter. Żadna ze stron nie może, bez zgody drugiej strony, ujawniać informacji technicznych i handlowych związanych z negocjacjami. Zgoda jest udzielana w odniesieniu do konkretnych informacji i przed ich ujawnieniem.</w:t>
      </w:r>
    </w:p>
    <w:p w14:paraId="34E3C4BC"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Po zakończeniu negocjacji z wszystkimi zaproszonymi wykonawcami, zamawiający poinformuje o tym fakcie uczestników negocjacji oraz zaprosi ich do składania ofert dodatkowych.</w:t>
      </w:r>
    </w:p>
    <w:p w14:paraId="20FF1F17"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 xml:space="preserve">Wykonawca może złożyć ofertę dodatkową, która zawiera nowe propozycje w zakresie treści oferty podlegających ocenie w ramach kryteriów oceny ofert wskazanych przez zamawiającego w zaproszeniu do negocjacji. </w:t>
      </w:r>
    </w:p>
    <w:p w14:paraId="76587112" w14:textId="77777777" w:rsidR="00B240C1"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 xml:space="preserve">Oferta dodatkowa nie może być mniej korzystna w żadnym z kryteriów oceny ofert wskazanych w zaproszeniu do negocjacji niż oferta złożona w odpowiedzi na ogłoszenie o zamówieniu. </w:t>
      </w:r>
    </w:p>
    <w:p w14:paraId="6FED83B1" w14:textId="77777777" w:rsidR="00B240C1" w:rsidRDefault="00B240C1">
      <w:pPr>
        <w:numPr>
          <w:ilvl w:val="1"/>
          <w:numId w:val="17"/>
        </w:numPr>
        <w:jc w:val="both"/>
        <w:outlineLvl w:val="1"/>
        <w:rPr>
          <w:rFonts w:ascii="Garamond" w:hAnsi="Garamond"/>
          <w:iCs/>
          <w:color w:val="000000"/>
          <w:sz w:val="18"/>
          <w:szCs w:val="18"/>
        </w:rPr>
      </w:pPr>
      <w:r w:rsidRPr="00B240C1">
        <w:rPr>
          <w:rFonts w:ascii="Garamond" w:hAnsi="Garamond"/>
          <w:iCs/>
          <w:color w:val="000000"/>
          <w:sz w:val="18"/>
          <w:szCs w:val="18"/>
        </w:rPr>
        <w:t xml:space="preserve">Oferta przestaje wiązać wykonawcę w zakresie, w jakim złoży on ofertę dodatkową zawierającą korzystniejsze propozycje w ramach każdego z kryteriów oceny ofert wskazanych w zaproszeniu do negocjacji. </w:t>
      </w:r>
    </w:p>
    <w:p w14:paraId="4651F8F2" w14:textId="0F386D3C" w:rsidR="009C26BF" w:rsidRPr="00B240C1" w:rsidRDefault="00B240C1">
      <w:pPr>
        <w:numPr>
          <w:ilvl w:val="1"/>
          <w:numId w:val="17"/>
        </w:numPr>
        <w:jc w:val="both"/>
        <w:outlineLvl w:val="1"/>
        <w:rPr>
          <w:rFonts w:ascii="Garamond" w:hAnsi="Garamond"/>
          <w:iCs/>
          <w:color w:val="000000"/>
          <w:sz w:val="18"/>
          <w:szCs w:val="18"/>
        </w:rPr>
      </w:pPr>
      <w:r w:rsidRPr="00B240C1">
        <w:rPr>
          <w:rFonts w:ascii="Garamond" w:hAnsi="Garamond"/>
          <w:sz w:val="18"/>
          <w:szCs w:val="18"/>
        </w:rPr>
        <w:t>Oferta dodatkowa, która jest mniej korzystna w którymkolwiek z kryteriów oceny ofert wskazanych w zaproszeniu do negocjacji niż oferta złożona w odpowiedzi na ogłoszenie o zamówieniu, podlega odrzuceniu</w:t>
      </w:r>
      <w:r>
        <w:rPr>
          <w:rFonts w:ascii="Garamond" w:hAnsi="Garamond"/>
          <w:sz w:val="18"/>
          <w:szCs w:val="18"/>
        </w:rPr>
        <w:t>.</w:t>
      </w:r>
    </w:p>
    <w:p w14:paraId="51C84137" w14:textId="77777777" w:rsidR="009C26BF" w:rsidRPr="005805AA" w:rsidRDefault="009C26BF" w:rsidP="009C26BF">
      <w:pPr>
        <w:pStyle w:val="Tekstpodstawowywcity"/>
        <w:spacing w:after="0"/>
        <w:ind w:left="426" w:firstLine="5"/>
        <w:jc w:val="both"/>
        <w:rPr>
          <w:rFonts w:ascii="Garamond" w:hAnsi="Garamond"/>
          <w:sz w:val="18"/>
          <w:szCs w:val="18"/>
        </w:rPr>
      </w:pPr>
    </w:p>
    <w:p w14:paraId="0A7ACB00" w14:textId="77777777" w:rsidR="009C26BF" w:rsidRPr="005805AA" w:rsidRDefault="009C26BF" w:rsidP="009C26BF">
      <w:pPr>
        <w:pStyle w:val="Nagwek1"/>
        <w:spacing w:before="0" w:after="0"/>
        <w:rPr>
          <w:rFonts w:ascii="Garamond" w:hAnsi="Garamond"/>
          <w:sz w:val="18"/>
          <w:szCs w:val="18"/>
        </w:rPr>
      </w:pPr>
      <w:bookmarkStart w:id="2" w:name="_Toc258314244"/>
      <w:r w:rsidRPr="005805AA">
        <w:rPr>
          <w:rFonts w:ascii="Garamond" w:hAnsi="Garamond"/>
          <w:sz w:val="18"/>
          <w:szCs w:val="18"/>
        </w:rPr>
        <w:t>informacje ogólne</w:t>
      </w:r>
    </w:p>
    <w:p w14:paraId="2BC3FF6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niniejszym postępowaniu komunikacja między Zamawiającym a Wykonawcami odbywa się przy użyciu środków komunikacji elektronicznej, za pośrednictwem platformy on-line działającej pod adresem </w:t>
      </w:r>
      <w:r w:rsidRPr="005805AA">
        <w:rPr>
          <w:rFonts w:ascii="Garamond" w:hAnsi="Garamond"/>
          <w:color w:val="0000FF"/>
          <w:sz w:val="18"/>
          <w:szCs w:val="18"/>
          <w:u w:val="single"/>
        </w:rPr>
        <w:t>https://e-propublico.pl</w:t>
      </w:r>
      <w:r w:rsidRPr="005805AA">
        <w:rPr>
          <w:rFonts w:ascii="Garamond" w:hAnsi="Garamond"/>
          <w:sz w:val="18"/>
          <w:szCs w:val="18"/>
        </w:rPr>
        <w:t xml:space="preserve"> (dalej jako: ”Platforma”).</w:t>
      </w:r>
    </w:p>
    <w:p w14:paraId="19298FB9" w14:textId="3C27C122" w:rsidR="009C26BF" w:rsidRDefault="009C26BF" w:rsidP="004C4656">
      <w:pPr>
        <w:pStyle w:val="Nagwek2"/>
        <w:rPr>
          <w:rFonts w:ascii="Garamond" w:hAnsi="Garamond"/>
          <w:sz w:val="18"/>
          <w:szCs w:val="18"/>
        </w:rPr>
      </w:pPr>
      <w:r w:rsidRPr="005805AA">
        <w:rPr>
          <w:rFonts w:ascii="Garamond" w:hAnsi="Garamond"/>
          <w:sz w:val="18"/>
          <w:szCs w:val="18"/>
        </w:rPr>
        <w:t>Do spraw nieuregulowanych w niniejszej SWZ mają zastosowanie przepisy ustawy z dnia 11 września 2019 roku Prawo zam</w:t>
      </w:r>
      <w:r w:rsidR="00AC4F34" w:rsidRPr="005805AA">
        <w:rPr>
          <w:rFonts w:ascii="Garamond" w:hAnsi="Garamond"/>
          <w:sz w:val="18"/>
          <w:szCs w:val="18"/>
        </w:rPr>
        <w:t>ówień publicznych (Dz. U.20</w:t>
      </w:r>
      <w:r w:rsidR="00226BDE">
        <w:rPr>
          <w:rFonts w:ascii="Garamond" w:hAnsi="Garamond"/>
          <w:sz w:val="18"/>
          <w:szCs w:val="18"/>
        </w:rPr>
        <w:t>2</w:t>
      </w:r>
      <w:r w:rsidR="004D31E5">
        <w:rPr>
          <w:rFonts w:ascii="Garamond" w:hAnsi="Garamond"/>
          <w:sz w:val="18"/>
          <w:szCs w:val="18"/>
        </w:rPr>
        <w:t>4</w:t>
      </w:r>
      <w:r w:rsidR="00AC4F34" w:rsidRPr="005805AA">
        <w:rPr>
          <w:rFonts w:ascii="Garamond" w:hAnsi="Garamond"/>
          <w:sz w:val="18"/>
          <w:szCs w:val="18"/>
        </w:rPr>
        <w:t xml:space="preserve">r. poz. </w:t>
      </w:r>
      <w:r w:rsidR="00226BDE">
        <w:rPr>
          <w:rFonts w:ascii="Garamond" w:hAnsi="Garamond"/>
          <w:sz w:val="18"/>
          <w:szCs w:val="18"/>
        </w:rPr>
        <w:t>1</w:t>
      </w:r>
      <w:r w:rsidR="004D31E5">
        <w:rPr>
          <w:rFonts w:ascii="Garamond" w:hAnsi="Garamond"/>
          <w:sz w:val="18"/>
          <w:szCs w:val="18"/>
        </w:rPr>
        <w:t xml:space="preserve">320 </w:t>
      </w:r>
      <w:r w:rsidR="000C0821">
        <w:rPr>
          <w:rFonts w:ascii="Garamond" w:hAnsi="Garamond"/>
          <w:sz w:val="18"/>
          <w:szCs w:val="18"/>
        </w:rPr>
        <w:t>t.j</w:t>
      </w:r>
      <w:r w:rsidR="00F51F28">
        <w:rPr>
          <w:rFonts w:ascii="Garamond" w:hAnsi="Garamond"/>
          <w:sz w:val="18"/>
          <w:szCs w:val="18"/>
        </w:rPr>
        <w:t>.</w:t>
      </w:r>
      <w:r w:rsidRPr="005805AA">
        <w:rPr>
          <w:rFonts w:ascii="Garamond" w:hAnsi="Garamond"/>
          <w:sz w:val="18"/>
          <w:szCs w:val="18"/>
        </w:rPr>
        <w:t>) zwanej dalej „ustawą Pzp” oraz aktów wykonawczych wydanych na jej podstawie. W zakresie nieuregulowanym przez ww. akty prawne stosuje się przepisy ustawy z dnia 23 kwietnia 1964 r. - Kodeks cywilny (Dz. U. z 2020r. poz. 1740).</w:t>
      </w:r>
    </w:p>
    <w:p w14:paraId="0DEB7CD8" w14:textId="68106EB4" w:rsidR="00D64223" w:rsidRPr="005805AA" w:rsidRDefault="00D64223" w:rsidP="004C4656">
      <w:pPr>
        <w:pStyle w:val="Nagwek2"/>
        <w:rPr>
          <w:rFonts w:ascii="Garamond" w:hAnsi="Garamond"/>
          <w:sz w:val="18"/>
          <w:szCs w:val="18"/>
        </w:rPr>
      </w:pPr>
      <w:r w:rsidRPr="00D64223">
        <w:rPr>
          <w:rFonts w:ascii="Garamond" w:hAnsi="Garamond"/>
          <w:color w:val="EE0000"/>
          <w:sz w:val="18"/>
          <w:szCs w:val="18"/>
        </w:rPr>
        <w:t>Przewiduje się unieważnienie postępowania o udzielenie zamówienia, w przypadku nieprzyznania środków, które Zamawiający zamierzał przeznaczyć na sfinansowanie całości lub części zamówienia zamówienia</w:t>
      </w:r>
    </w:p>
    <w:p w14:paraId="6A7B715D" w14:textId="77777777" w:rsidR="009C26BF" w:rsidRPr="005805AA" w:rsidRDefault="009C26BF" w:rsidP="004C4656">
      <w:pPr>
        <w:pStyle w:val="Nagwek2"/>
        <w:numPr>
          <w:ilvl w:val="0"/>
          <w:numId w:val="0"/>
        </w:numPr>
        <w:ind w:left="680"/>
        <w:rPr>
          <w:rFonts w:ascii="Garamond" w:hAnsi="Garamond"/>
          <w:sz w:val="18"/>
          <w:szCs w:val="18"/>
        </w:rPr>
      </w:pPr>
    </w:p>
    <w:p w14:paraId="1CB8EFBA" w14:textId="459F34D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przedmiotu zamówienia</w:t>
      </w:r>
      <w:bookmarkEnd w:id="2"/>
    </w:p>
    <w:p w14:paraId="7DD17E78" w14:textId="77777777" w:rsidR="007A24FF" w:rsidRPr="005805AA" w:rsidRDefault="007A24FF" w:rsidP="004C4656">
      <w:pPr>
        <w:pStyle w:val="Nagwek2"/>
        <w:rPr>
          <w:rFonts w:ascii="Garamond" w:hAnsi="Garamond"/>
          <w:sz w:val="18"/>
          <w:szCs w:val="18"/>
        </w:rPr>
      </w:pPr>
      <w:r w:rsidRPr="005805AA">
        <w:rPr>
          <w:rFonts w:ascii="Garamond" w:hAnsi="Garamond"/>
          <w:sz w:val="18"/>
          <w:szCs w:val="18"/>
        </w:rPr>
        <w:t>Przedmiotem zamówienia jest :</w:t>
      </w:r>
    </w:p>
    <w:p w14:paraId="043360A8" w14:textId="77777777" w:rsidR="002B7CDB" w:rsidRPr="005805AA" w:rsidRDefault="002B7CDB" w:rsidP="004C4656">
      <w:pPr>
        <w:pStyle w:val="Nagwek2"/>
        <w:numPr>
          <w:ilvl w:val="0"/>
          <w:numId w:val="0"/>
        </w:numPr>
        <w:rPr>
          <w:rFonts w:ascii="Garamond" w:hAnsi="Garamond"/>
          <w:sz w:val="18"/>
          <w:szCs w:val="18"/>
        </w:rPr>
      </w:pPr>
    </w:p>
    <w:tbl>
      <w:tblPr>
        <w:tblW w:w="8940" w:type="dxa"/>
        <w:tblInd w:w="534" w:type="dxa"/>
        <w:tblLayout w:type="fixed"/>
        <w:tblCellMar>
          <w:left w:w="10" w:type="dxa"/>
          <w:right w:w="10" w:type="dxa"/>
        </w:tblCellMar>
        <w:tblLook w:val="04A0" w:firstRow="1" w:lastRow="0" w:firstColumn="1" w:lastColumn="0" w:noHBand="0" w:noVBand="1"/>
      </w:tblPr>
      <w:tblGrid>
        <w:gridCol w:w="8940"/>
      </w:tblGrid>
      <w:tr w:rsidR="009C26BF" w:rsidRPr="005805AA" w14:paraId="52194D3A" w14:textId="77777777" w:rsidTr="009E3E53">
        <w:tc>
          <w:tcPr>
            <w:tcW w:w="89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DB27C5" w14:textId="74035CE5" w:rsidR="00745C93" w:rsidRPr="00F87DE6" w:rsidRDefault="004E79ED" w:rsidP="00D41C90">
            <w:pPr>
              <w:pStyle w:val="Nagwek2"/>
              <w:numPr>
                <w:ilvl w:val="0"/>
                <w:numId w:val="11"/>
              </w:numPr>
              <w:rPr>
                <w:rFonts w:ascii="Garamond" w:hAnsi="Garamond" w:cstheme="minorHAnsi"/>
                <w:color w:val="1F4E79" w:themeColor="accent5" w:themeShade="80"/>
                <w:sz w:val="18"/>
                <w:szCs w:val="18"/>
              </w:rPr>
            </w:pPr>
            <w:r w:rsidRPr="005805AA">
              <w:rPr>
                <w:rFonts w:ascii="Garamond" w:hAnsi="Garamond"/>
                <w:sz w:val="18"/>
                <w:szCs w:val="18"/>
              </w:rPr>
              <w:t xml:space="preserve"> </w:t>
            </w:r>
            <w:r w:rsidR="00BA2572" w:rsidRPr="005805AA">
              <w:rPr>
                <w:rFonts w:ascii="Garamond" w:hAnsi="Garamond"/>
                <w:sz w:val="18"/>
                <w:szCs w:val="18"/>
              </w:rPr>
              <w:t xml:space="preserve">Przedmiotem zamówienia jest: </w:t>
            </w:r>
            <w:r w:rsidR="00EF1914" w:rsidRPr="00EF1914">
              <w:rPr>
                <w:rFonts w:ascii="Garamond" w:hAnsi="Garamond"/>
                <w:color w:val="1F4E79" w:themeColor="accent5" w:themeShade="80"/>
                <w:sz w:val="18"/>
                <w:szCs w:val="18"/>
              </w:rPr>
              <w:t>Wdrożenie e-usług w Szpitalu Wojewódzkim w Suwałkach – etap 4</w:t>
            </w:r>
            <w:r w:rsidR="00EF1914">
              <w:rPr>
                <w:rFonts w:ascii="Garamond" w:hAnsi="Garamond"/>
                <w:color w:val="1F4E79" w:themeColor="accent5" w:themeShade="80"/>
                <w:sz w:val="18"/>
                <w:szCs w:val="18"/>
              </w:rPr>
              <w:t xml:space="preserve"> </w:t>
            </w:r>
            <w:r w:rsidR="0036076C" w:rsidRPr="00F87DE6">
              <w:rPr>
                <w:rFonts w:ascii="Garamond" w:hAnsi="Garamond"/>
                <w:color w:val="1F4E79" w:themeColor="accent5" w:themeShade="80"/>
                <w:sz w:val="18"/>
                <w:szCs w:val="18"/>
              </w:rPr>
              <w:t xml:space="preserve">w </w:t>
            </w:r>
            <w:r w:rsidR="00BA2572" w:rsidRPr="00F87DE6">
              <w:rPr>
                <w:rFonts w:ascii="Garamond" w:hAnsi="Garamond"/>
                <w:color w:val="1F4E79" w:themeColor="accent5" w:themeShade="80"/>
                <w:sz w:val="18"/>
                <w:szCs w:val="18"/>
              </w:rPr>
              <w:t xml:space="preserve"> </w:t>
            </w:r>
            <w:r w:rsidR="00BA2572" w:rsidRPr="00F87DE6">
              <w:rPr>
                <w:rFonts w:ascii="Garamond" w:eastAsia="Lucida Sans Unicode" w:hAnsi="Garamond"/>
                <w:color w:val="1F4E79" w:themeColor="accent5" w:themeShade="80"/>
                <w:sz w:val="18"/>
                <w:szCs w:val="18"/>
              </w:rPr>
              <w:t>ilościach</w:t>
            </w:r>
            <w:r w:rsidR="004D31E5" w:rsidRPr="00F87DE6">
              <w:rPr>
                <w:rFonts w:ascii="Garamond" w:eastAsia="Lucida Sans Unicode" w:hAnsi="Garamond"/>
                <w:color w:val="1F4E79" w:themeColor="accent5" w:themeShade="80"/>
                <w:sz w:val="18"/>
                <w:szCs w:val="18"/>
              </w:rPr>
              <w:t xml:space="preserve"> i</w:t>
            </w:r>
            <w:r w:rsidR="00BA2572" w:rsidRPr="00F87DE6">
              <w:rPr>
                <w:rFonts w:ascii="Garamond" w:eastAsia="Lucida Sans Unicode" w:hAnsi="Garamond"/>
                <w:color w:val="1F4E79" w:themeColor="accent5" w:themeShade="80"/>
                <w:sz w:val="18"/>
                <w:szCs w:val="18"/>
              </w:rPr>
              <w:t xml:space="preserve"> asortymencie </w:t>
            </w:r>
            <w:r w:rsidR="00BA2572" w:rsidRPr="00F87DE6">
              <w:rPr>
                <w:rFonts w:ascii="Garamond" w:hAnsi="Garamond"/>
                <w:color w:val="1F4E79" w:themeColor="accent5" w:themeShade="80"/>
                <w:sz w:val="18"/>
                <w:szCs w:val="18"/>
              </w:rPr>
              <w:t xml:space="preserve">określonych w załączniku nr </w:t>
            </w:r>
            <w:r w:rsidR="00935D84">
              <w:rPr>
                <w:rFonts w:ascii="Garamond" w:hAnsi="Garamond"/>
                <w:color w:val="1F4E79" w:themeColor="accent5" w:themeShade="80"/>
                <w:sz w:val="18"/>
                <w:szCs w:val="18"/>
              </w:rPr>
              <w:t>6</w:t>
            </w:r>
            <w:r w:rsidR="00BA2572" w:rsidRPr="00F87DE6">
              <w:rPr>
                <w:rFonts w:ascii="Garamond" w:hAnsi="Garamond"/>
                <w:color w:val="1F4E79" w:themeColor="accent5" w:themeShade="80"/>
                <w:sz w:val="18"/>
                <w:szCs w:val="18"/>
              </w:rPr>
              <w:t xml:space="preserve"> do </w:t>
            </w:r>
            <w:r w:rsidR="004D31E5" w:rsidRPr="00F87DE6">
              <w:rPr>
                <w:rFonts w:ascii="Garamond" w:hAnsi="Garamond"/>
                <w:color w:val="1F4E79" w:themeColor="accent5" w:themeShade="80"/>
                <w:sz w:val="18"/>
                <w:szCs w:val="18"/>
              </w:rPr>
              <w:t>SWZ oraz zgodnie z wymaganiami zapisanymi w załączniku nr 5 do SWZ</w:t>
            </w:r>
            <w:r w:rsidR="002545C1" w:rsidRPr="00F87DE6">
              <w:rPr>
                <w:rFonts w:ascii="Garamond" w:hAnsi="Garamond"/>
                <w:color w:val="1F4E79" w:themeColor="accent5" w:themeShade="80"/>
                <w:sz w:val="18"/>
                <w:szCs w:val="18"/>
              </w:rPr>
              <w:t>.</w:t>
            </w:r>
            <w:r w:rsidR="00BA2572" w:rsidRPr="00F87DE6">
              <w:rPr>
                <w:rFonts w:ascii="Garamond" w:hAnsi="Garamond"/>
                <w:color w:val="1F4E79" w:themeColor="accent5" w:themeShade="80"/>
                <w:sz w:val="18"/>
                <w:szCs w:val="18"/>
              </w:rPr>
              <w:t xml:space="preserve"> </w:t>
            </w:r>
          </w:p>
          <w:p w14:paraId="3732EBAD" w14:textId="5106809F"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Szczegółowy opis przedmiotu zamówienia zawarto w załączniku nr 5 i </w:t>
            </w:r>
            <w:r>
              <w:rPr>
                <w:rFonts w:ascii="Garamond" w:hAnsi="Garamond"/>
                <w:sz w:val="18"/>
                <w:szCs w:val="18"/>
              </w:rPr>
              <w:t>6</w:t>
            </w:r>
            <w:r w:rsidRPr="00EF1914">
              <w:rPr>
                <w:rFonts w:ascii="Garamond" w:hAnsi="Garamond"/>
                <w:sz w:val="18"/>
                <w:szCs w:val="18"/>
              </w:rPr>
              <w:t xml:space="preserve"> do SWZ oraz we wzorze umowy stanowiącym Załącznik nr 2 do SWZ. </w:t>
            </w:r>
          </w:p>
          <w:p w14:paraId="37881727" w14:textId="178C11F6"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Zamawiający podzielił zamówieni</w:t>
            </w:r>
            <w:r w:rsidR="001D5EC2">
              <w:rPr>
                <w:rFonts w:ascii="Garamond" w:hAnsi="Garamond"/>
                <w:sz w:val="18"/>
                <w:szCs w:val="18"/>
              </w:rPr>
              <w:t>e</w:t>
            </w:r>
            <w:r w:rsidRPr="00EF1914">
              <w:rPr>
                <w:rFonts w:ascii="Garamond" w:hAnsi="Garamond"/>
                <w:sz w:val="18"/>
                <w:szCs w:val="18"/>
              </w:rPr>
              <w:t xml:space="preserve"> na </w:t>
            </w:r>
            <w:r w:rsidR="001D5EC2">
              <w:rPr>
                <w:rFonts w:ascii="Garamond" w:hAnsi="Garamond"/>
                <w:sz w:val="18"/>
                <w:szCs w:val="18"/>
              </w:rPr>
              <w:t xml:space="preserve">11 </w:t>
            </w:r>
            <w:r w:rsidRPr="00EF1914">
              <w:rPr>
                <w:rFonts w:ascii="Garamond" w:hAnsi="Garamond"/>
                <w:sz w:val="18"/>
                <w:szCs w:val="18"/>
              </w:rPr>
              <w:t>części. Zamawiający dokonuje podziału zamówienia na części i tym samym dopuszcza składani</w:t>
            </w:r>
            <w:r w:rsidR="001D5EC2">
              <w:rPr>
                <w:rFonts w:ascii="Garamond" w:hAnsi="Garamond"/>
                <w:sz w:val="18"/>
                <w:szCs w:val="18"/>
              </w:rPr>
              <w:t>e</w:t>
            </w:r>
            <w:r w:rsidRPr="00EF1914">
              <w:rPr>
                <w:rFonts w:ascii="Garamond" w:hAnsi="Garamond"/>
                <w:sz w:val="18"/>
                <w:szCs w:val="18"/>
              </w:rPr>
              <w:t xml:space="preserve"> ofert częściowych</w:t>
            </w:r>
            <w:r w:rsidR="001D5EC2">
              <w:rPr>
                <w:rFonts w:ascii="Garamond" w:hAnsi="Garamond"/>
                <w:sz w:val="18"/>
                <w:szCs w:val="18"/>
              </w:rPr>
              <w:t xml:space="preserve"> na każdą z 11 części</w:t>
            </w:r>
            <w:r w:rsidRPr="00EF1914">
              <w:rPr>
                <w:rFonts w:ascii="Garamond" w:hAnsi="Garamond"/>
                <w:sz w:val="18"/>
                <w:szCs w:val="18"/>
              </w:rPr>
              <w:t>.</w:t>
            </w:r>
          </w:p>
          <w:p w14:paraId="7AECFBB2"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Uzasadnienie braku podziału zamówienia na części: Zamawiający, po przeanalizowaniu zakresu zamówienia, uznał, iż przedmiot zamówienia stanowi niepodzielną całość. Powierzenie wykonania zamówienia kilku Wykonawcom, w znaczący sposób utrudniłoby organizację realizacji zamówienia. Osiągnięcie prawidłowego wykonania zamówienia jest możliwe tylko wówczas, jeśli Wykonawca zachowa pełną kontrolę nad jego realizacją. Podział zamówienia na części groziłby nadmiernymi kosztami wykonania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p>
          <w:p w14:paraId="7080D545"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Jeżeli w opisie przedmiotu zamówienia wskazano jakikolwiek znak towarowy, patent lub pochodzenie, źródło lub szczególny proces, który charakteryzuje produkty lub usługi dostarczane przez konkretnego wykonawcę – należy przyjąć, że Zamawiający podał taki opis w celu określenia minimalnych parametrów, jakim muszą odpowiadać produkty, aby spełnić wymagania stawiane przez Zamawiającego i stanowią one wyłącznie wzorzec jakościowy przedmiotu zamówienia, a nie wskazanie na konkretny wyrób danego producenta. </w:t>
            </w:r>
          </w:p>
          <w:p w14:paraId="1982B0C7"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Ilekroć w SWZ zostały użyte nazwy własne/marki produktów lub producenta, normy, certyfikaty lub inne odniesienia, na podstawie których Zamawiający opisał przedmiot zamówienia, a o których mowa w przepisach art. 99-101 ustawy Pzp, oznacza to, że Zamawiający dopuszcza zastosowanie rozwiązań równoważnych. </w:t>
            </w:r>
          </w:p>
          <w:p w14:paraId="45C48DBF"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Wykonawca oferując przedmiot równoważny do opisanego w specyfikacji jest zobowiązany zachować równoważność w zakresie parametrów użytkowych, funkcjonalnych i jakościowych, które muszą być na poziomie nie gorszym od parametrów wskazanych przez Zamawiającego. </w:t>
            </w:r>
          </w:p>
          <w:p w14:paraId="207EAEDB"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Wykonawcy mogą zaproponować rozwiązania równoważne o takich samych parametrach lub je przewyższające, jednak ich obowiązkiem jest udowodnienie równoważności. W przypadku braku dokumentów udowadniających równoważność, Zamawiający przyjmie, że oferta nie spełnia wymagań SWZ i zostanie odrzucona. </w:t>
            </w:r>
          </w:p>
          <w:p w14:paraId="3706D290"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W przypadku wątpliwości związanych z równoważnością Zamawiający będzie mógł poprosić o dodatkowe wyjaśnienia do Wykonawcy i/lub niezależnych jednostek badawczych mogących potwierdzić spełnienie wymagań. Na etapie realizacji należy umożliwić weryfikację dostarczanego sprzętu i w przypadku stwierdzenia niezgodności, możliwe jest wstrzymanie całej dostawy wraz z nakazem natychmiastowej wymiany na koszt i odpowiedzialność Wykonawcy. </w:t>
            </w:r>
          </w:p>
          <w:p w14:paraId="1BC8B156"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Wykonawca, który powołuje się na rozwiązania równoważne opisywanym przez zamawiającego, jest obowiązany wykazać, że oferowane przez niego dostawy, spełniają wymagania określone przez zamawiającego. Równoważność pod względem parametrów technicznych, użytkowych oraz eksploatacyjnych ma w szczególności zapewnić uzyskanie parametrów technicznych nie gorszych od założonych w niniejszej SWZ.</w:t>
            </w:r>
          </w:p>
          <w:p w14:paraId="7D47ED9B"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W przypadku zastosowania sprzętu równoważnego Zamawiający: </w:t>
            </w:r>
          </w:p>
          <w:p w14:paraId="4B734A72"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 xml:space="preserve">a) wymaga od wykonawcy złożenia wraz z ofertą zestawienia sprzętów zamiennych w stosunku do dokumentacji. Nie złożenie takiego zestawienia oznacza, że wykonawca zastosuje sprzęt i rozwiązania podane w szczegółowym opisie przedmiotu zamówienia; </w:t>
            </w:r>
          </w:p>
          <w:p w14:paraId="20FBCA10"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b) nie dopuszcza zastosowania przez Wykonawcę rozwiązań równoważnych innych,  niż określonych w ofercie wykonawcy.</w:t>
            </w:r>
          </w:p>
          <w:p w14:paraId="768388B3" w14:textId="77777777" w:rsidR="00EF1914" w:rsidRPr="00EF1914" w:rsidRDefault="00EF1914" w:rsidP="00EF1914">
            <w:pPr>
              <w:pStyle w:val="Nagwek2"/>
              <w:numPr>
                <w:ilvl w:val="0"/>
                <w:numId w:val="11"/>
              </w:numPr>
              <w:rPr>
                <w:rFonts w:ascii="Garamond" w:hAnsi="Garamond"/>
                <w:sz w:val="18"/>
                <w:szCs w:val="18"/>
              </w:rPr>
            </w:pPr>
            <w:r w:rsidRPr="00EF1914">
              <w:rPr>
                <w:rFonts w:ascii="Garamond" w:hAnsi="Garamond"/>
                <w:sz w:val="18"/>
                <w:szCs w:val="18"/>
              </w:rPr>
              <w:t>Miejsce realizacji: Szpital Wojewódzki im. dr. Ludwika Rydygiera w Suwałkach, ul. Szpitalna 60, 16-400 Suwałki.</w:t>
            </w:r>
          </w:p>
          <w:p w14:paraId="32B3D244" w14:textId="2F202068" w:rsidR="00BA2572" w:rsidRPr="005805AA" w:rsidRDefault="00EF1914" w:rsidP="00EF1914">
            <w:pPr>
              <w:pStyle w:val="Nagwek2"/>
              <w:numPr>
                <w:ilvl w:val="0"/>
                <w:numId w:val="11"/>
              </w:numPr>
              <w:rPr>
                <w:rFonts w:ascii="Garamond" w:hAnsi="Garamond"/>
                <w:sz w:val="18"/>
                <w:szCs w:val="18"/>
              </w:rPr>
            </w:pPr>
            <w:r w:rsidRPr="00EF1914">
              <w:rPr>
                <w:rFonts w:ascii="Garamond" w:hAnsi="Garamond"/>
                <w:sz w:val="18"/>
                <w:szCs w:val="18"/>
              </w:rPr>
              <w:t>Miejsce realizacji zamówienia: kod NUTS: PL 843</w:t>
            </w:r>
          </w:p>
          <w:p w14:paraId="160ED54B" w14:textId="73FC411A" w:rsidR="009C26BF" w:rsidRPr="0098217B" w:rsidRDefault="009C26BF" w:rsidP="00EF1914">
            <w:pPr>
              <w:pStyle w:val="Nagwek2"/>
              <w:numPr>
                <w:ilvl w:val="0"/>
                <w:numId w:val="0"/>
              </w:numPr>
              <w:ind w:left="502"/>
              <w:rPr>
                <w:rFonts w:ascii="Garamond" w:hAnsi="Garamond"/>
                <w:bCs/>
                <w:sz w:val="18"/>
                <w:szCs w:val="18"/>
              </w:rPr>
            </w:pPr>
          </w:p>
        </w:tc>
      </w:tr>
    </w:tbl>
    <w:p w14:paraId="2FF9F6BD" w14:textId="00DC76C3" w:rsidR="00691CC0" w:rsidRDefault="00F51F28" w:rsidP="00691CC0">
      <w:pPr>
        <w:pStyle w:val="Nagwek2"/>
        <w:rPr>
          <w:rFonts w:ascii="Garamond" w:hAnsi="Garamond"/>
          <w:color w:val="auto"/>
          <w:sz w:val="18"/>
          <w:szCs w:val="18"/>
        </w:rPr>
      </w:pPr>
      <w:r w:rsidRPr="00CE0814">
        <w:rPr>
          <w:rFonts w:ascii="Garamond" w:hAnsi="Garamond"/>
          <w:sz w:val="18"/>
          <w:szCs w:val="18"/>
        </w:rPr>
        <w:t xml:space="preserve">Zamawiający </w:t>
      </w:r>
      <w:r w:rsidR="009B7C31">
        <w:rPr>
          <w:rFonts w:ascii="Garamond" w:hAnsi="Garamond"/>
          <w:sz w:val="18"/>
          <w:szCs w:val="18"/>
        </w:rPr>
        <w:t xml:space="preserve">nie </w:t>
      </w:r>
      <w:r w:rsidRPr="00CE0814">
        <w:rPr>
          <w:rFonts w:ascii="Garamond" w:hAnsi="Garamond"/>
          <w:sz w:val="18"/>
          <w:szCs w:val="18"/>
        </w:rPr>
        <w:t>podzielił zamówieni</w:t>
      </w:r>
      <w:r w:rsidR="009B7C31">
        <w:rPr>
          <w:rFonts w:ascii="Garamond" w:hAnsi="Garamond"/>
          <w:sz w:val="18"/>
          <w:szCs w:val="18"/>
        </w:rPr>
        <w:t>a</w:t>
      </w:r>
      <w:r w:rsidRPr="00CE0814">
        <w:rPr>
          <w:rFonts w:ascii="Garamond" w:hAnsi="Garamond"/>
          <w:sz w:val="18"/>
          <w:szCs w:val="18"/>
        </w:rPr>
        <w:t xml:space="preserve"> na</w:t>
      </w:r>
      <w:r w:rsidR="00167B7F">
        <w:rPr>
          <w:rFonts w:ascii="Garamond" w:hAnsi="Garamond"/>
          <w:sz w:val="18"/>
          <w:szCs w:val="18"/>
        </w:rPr>
        <w:t xml:space="preserve"> </w:t>
      </w:r>
      <w:r w:rsidRPr="00CE0814">
        <w:rPr>
          <w:rFonts w:ascii="Garamond" w:hAnsi="Garamond"/>
          <w:sz w:val="18"/>
          <w:szCs w:val="18"/>
        </w:rPr>
        <w:t>części</w:t>
      </w:r>
      <w:r w:rsidR="006D1CAC">
        <w:rPr>
          <w:rFonts w:ascii="Garamond" w:hAnsi="Garamond"/>
          <w:color w:val="auto"/>
          <w:sz w:val="18"/>
          <w:szCs w:val="18"/>
        </w:rPr>
        <w:t>.</w:t>
      </w:r>
      <w:r w:rsidR="00684CF7" w:rsidRPr="00B20169">
        <w:rPr>
          <w:rFonts w:ascii="Garamond" w:hAnsi="Garamond"/>
          <w:color w:val="auto"/>
          <w:sz w:val="18"/>
          <w:szCs w:val="18"/>
        </w:rPr>
        <w:t xml:space="preserve"> </w:t>
      </w:r>
      <w:r w:rsidR="00691CC0" w:rsidRPr="00691CC0">
        <w:rPr>
          <w:rFonts w:ascii="Garamond" w:hAnsi="Garamond"/>
          <w:color w:val="auto"/>
          <w:sz w:val="18"/>
          <w:szCs w:val="18"/>
        </w:rPr>
        <w:t xml:space="preserve">Zamawiający </w:t>
      </w:r>
      <w:r w:rsidR="009B7C31">
        <w:rPr>
          <w:rFonts w:ascii="Garamond" w:hAnsi="Garamond"/>
          <w:color w:val="auto"/>
          <w:sz w:val="18"/>
          <w:szCs w:val="18"/>
        </w:rPr>
        <w:t xml:space="preserve">nie </w:t>
      </w:r>
      <w:r w:rsidR="00691CC0" w:rsidRPr="00691CC0">
        <w:rPr>
          <w:rFonts w:ascii="Garamond" w:hAnsi="Garamond"/>
          <w:color w:val="auto"/>
          <w:sz w:val="18"/>
          <w:szCs w:val="18"/>
        </w:rPr>
        <w:t xml:space="preserve">dokonuje podziału zamówienia na  części i tym samym </w:t>
      </w:r>
      <w:r w:rsidR="009B7C31">
        <w:rPr>
          <w:rFonts w:ascii="Garamond" w:hAnsi="Garamond"/>
          <w:color w:val="auto"/>
          <w:sz w:val="18"/>
          <w:szCs w:val="18"/>
        </w:rPr>
        <w:t xml:space="preserve">nie </w:t>
      </w:r>
      <w:r w:rsidR="00691CC0" w:rsidRPr="00691CC0">
        <w:rPr>
          <w:rFonts w:ascii="Garamond" w:hAnsi="Garamond"/>
          <w:color w:val="auto"/>
          <w:sz w:val="18"/>
          <w:szCs w:val="18"/>
        </w:rPr>
        <w:t>dopuszcza składani</w:t>
      </w:r>
      <w:r w:rsidR="009B7C31">
        <w:rPr>
          <w:rFonts w:ascii="Garamond" w:hAnsi="Garamond"/>
          <w:color w:val="auto"/>
          <w:sz w:val="18"/>
          <w:szCs w:val="18"/>
        </w:rPr>
        <w:t>a</w:t>
      </w:r>
      <w:r w:rsidR="00691CC0" w:rsidRPr="00691CC0">
        <w:rPr>
          <w:rFonts w:ascii="Garamond" w:hAnsi="Garamond"/>
          <w:color w:val="auto"/>
          <w:sz w:val="18"/>
          <w:szCs w:val="18"/>
        </w:rPr>
        <w:t xml:space="preserve"> ofert częściowych.</w:t>
      </w:r>
    </w:p>
    <w:p w14:paraId="3A59F95F" w14:textId="119C1A2A" w:rsidR="009001C4" w:rsidRPr="00691CC0" w:rsidRDefault="009001C4" w:rsidP="00691CC0">
      <w:pPr>
        <w:pStyle w:val="Nagwek2"/>
        <w:rPr>
          <w:rFonts w:ascii="Garamond" w:hAnsi="Garamond"/>
          <w:color w:val="auto"/>
          <w:sz w:val="18"/>
          <w:szCs w:val="18"/>
        </w:rPr>
      </w:pPr>
      <w:r w:rsidRPr="009001C4">
        <w:rPr>
          <w:rFonts w:ascii="Garamond" w:hAnsi="Garamond"/>
          <w:color w:val="auto"/>
          <w:sz w:val="18"/>
          <w:szCs w:val="18"/>
        </w:rPr>
        <w:t>Uzasadnienie braku podziału zamówienia na części: Zamawiający, po przeanalizowaniu zakresu zamówienia, uznał, iż przedmiot zamówienia stanowi niepodzielną całość. Powierzenie wykonania zamówienia kilku Wykonawcom, w znaczący sposób utrudniłoby organizację realizacji zamówienia. Osiągnięcie prawidłowego wykonania zamówienia jest możliwe tylko wówczas, jeśli Wykonawca zachowa pełną kontrolę nad jego realizacją. Podział zamówienia na części groziłby nadmiernymi kosztami wykonania zamówienia. Zastosowany ewentualnie podział zamówienia na części nie zwiększyłby konkurencyjności w sektorze małych i średnich przedsiębiorstw – zakres zamówienia jest zakresem typowym, umożliwiającym złożenie oferty wykonawcom z grupy małych lub średnich przedsiębiorstw</w:t>
      </w:r>
      <w:r>
        <w:rPr>
          <w:rFonts w:ascii="Garamond" w:hAnsi="Garamond"/>
          <w:color w:val="auto"/>
          <w:sz w:val="18"/>
          <w:szCs w:val="18"/>
        </w:rPr>
        <w:t>.</w:t>
      </w:r>
    </w:p>
    <w:p w14:paraId="165A8F46" w14:textId="4376C4C0" w:rsidR="008C463B" w:rsidRPr="005805AA" w:rsidRDefault="008C463B" w:rsidP="00167B7F">
      <w:pPr>
        <w:pStyle w:val="Nagwek2"/>
        <w:numPr>
          <w:ilvl w:val="0"/>
          <w:numId w:val="0"/>
        </w:numPr>
        <w:ind w:left="680"/>
        <w:rPr>
          <w:rFonts w:ascii="Garamond" w:hAnsi="Garamond"/>
          <w:sz w:val="18"/>
          <w:szCs w:val="18"/>
        </w:rPr>
      </w:pPr>
    </w:p>
    <w:p w14:paraId="7989EF41" w14:textId="77777777" w:rsidR="009C26BF" w:rsidRPr="005805AA" w:rsidRDefault="009C26BF" w:rsidP="009C26BF">
      <w:pPr>
        <w:pStyle w:val="Nagwek1"/>
        <w:spacing w:before="0" w:after="0"/>
        <w:rPr>
          <w:rFonts w:ascii="Garamond" w:hAnsi="Garamond"/>
          <w:sz w:val="18"/>
          <w:szCs w:val="18"/>
        </w:rPr>
      </w:pPr>
      <w:bookmarkStart w:id="3" w:name="_Toc258314246"/>
      <w:r w:rsidRPr="005805AA">
        <w:rPr>
          <w:rFonts w:ascii="Garamond" w:hAnsi="Garamond"/>
          <w:sz w:val="18"/>
          <w:szCs w:val="18"/>
        </w:rPr>
        <w:t>INFORMACJA O PRZEDMIOTOWYCH ŚRODKACH DOWODOWYCH:</w:t>
      </w:r>
    </w:p>
    <w:p w14:paraId="3BAC8DF8" w14:textId="77777777" w:rsidR="007F4692"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w:t>
      </w:r>
      <w:r w:rsidR="007F14B9" w:rsidRPr="005805AA">
        <w:rPr>
          <w:rFonts w:ascii="Garamond" w:hAnsi="Garamond"/>
          <w:sz w:val="18"/>
          <w:szCs w:val="18"/>
        </w:rPr>
        <w:t xml:space="preserve"> </w:t>
      </w:r>
      <w:r w:rsidR="007F14B9" w:rsidRPr="005805AA">
        <w:rPr>
          <w:rFonts w:ascii="Garamond" w:hAnsi="Garamond"/>
          <w:b/>
          <w:strike/>
          <w:sz w:val="18"/>
          <w:szCs w:val="18"/>
        </w:rPr>
        <w:t xml:space="preserve">nie </w:t>
      </w:r>
      <w:r w:rsidR="004166AE" w:rsidRPr="005805AA">
        <w:rPr>
          <w:rFonts w:ascii="Garamond" w:hAnsi="Garamond"/>
          <w:b/>
          <w:strike/>
          <w:sz w:val="18"/>
          <w:szCs w:val="18"/>
        </w:rPr>
        <w:t>żąda</w:t>
      </w:r>
      <w:r w:rsidR="004166AE" w:rsidRPr="005805AA">
        <w:rPr>
          <w:rFonts w:ascii="Garamond" w:hAnsi="Garamond"/>
          <w:b/>
          <w:sz w:val="18"/>
          <w:szCs w:val="18"/>
        </w:rPr>
        <w:t xml:space="preserve"> /</w:t>
      </w:r>
      <w:r w:rsidRPr="005805AA">
        <w:rPr>
          <w:rFonts w:ascii="Garamond" w:hAnsi="Garamond"/>
          <w:b/>
          <w:sz w:val="18"/>
          <w:szCs w:val="18"/>
        </w:rPr>
        <w:t xml:space="preserve">żąda złożenia wraz z ofertą </w:t>
      </w:r>
      <w:r w:rsidRPr="005805AA">
        <w:rPr>
          <w:rFonts w:ascii="Garamond" w:hAnsi="Garamond"/>
          <w:sz w:val="18"/>
          <w:szCs w:val="18"/>
        </w:rPr>
        <w:t>przedmiotowych środków dowodowych na potwierdzenie zgodności oferowanych dostaw z wymaganiami /kryteriami określonymi w opisie przedmiotu zamówienia/opisie kryteriów oceny ofert/wymaganiami związanymi z realizacją zamówienia:</w:t>
      </w:r>
    </w:p>
    <w:tbl>
      <w:tblPr>
        <w:tblpPr w:leftFromText="141" w:rightFromText="141" w:vertAnchor="text" w:horzAnchor="margin" w:tblpXSpec="center" w:tblpY="15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8309"/>
      </w:tblGrid>
      <w:tr w:rsidR="00CA4B8D" w:rsidRPr="005805AA" w14:paraId="214FAD35" w14:textId="77777777" w:rsidTr="00F13056">
        <w:trPr>
          <w:trHeight w:val="416"/>
        </w:trPr>
        <w:tc>
          <w:tcPr>
            <w:tcW w:w="588" w:type="dxa"/>
            <w:vAlign w:val="center"/>
          </w:tcPr>
          <w:p w14:paraId="35861D1C" w14:textId="77777777" w:rsidR="00CA4B8D" w:rsidRPr="005805AA" w:rsidRDefault="00CA4B8D" w:rsidP="00CA4B8D">
            <w:pPr>
              <w:keepNext/>
              <w:contextualSpacing/>
              <w:jc w:val="center"/>
              <w:rPr>
                <w:rFonts w:ascii="Garamond" w:hAnsi="Garamond"/>
                <w:bCs/>
                <w:sz w:val="18"/>
                <w:szCs w:val="18"/>
              </w:rPr>
            </w:pPr>
            <w:r w:rsidRPr="005805AA">
              <w:rPr>
                <w:rFonts w:ascii="Garamond" w:hAnsi="Garamond"/>
                <w:bCs/>
                <w:sz w:val="18"/>
                <w:szCs w:val="18"/>
              </w:rPr>
              <w:t>L.p.</w:t>
            </w:r>
          </w:p>
        </w:tc>
        <w:tc>
          <w:tcPr>
            <w:tcW w:w="8309" w:type="dxa"/>
            <w:vAlign w:val="center"/>
          </w:tcPr>
          <w:p w14:paraId="75177E28" w14:textId="77777777" w:rsidR="00CA4B8D" w:rsidRPr="005805AA" w:rsidRDefault="00CA4B8D" w:rsidP="00CA4B8D">
            <w:pPr>
              <w:keepNext/>
              <w:contextualSpacing/>
              <w:rPr>
                <w:rFonts w:ascii="Garamond" w:hAnsi="Garamond"/>
                <w:b/>
                <w:sz w:val="18"/>
                <w:szCs w:val="18"/>
              </w:rPr>
            </w:pPr>
            <w:r w:rsidRPr="005805AA">
              <w:rPr>
                <w:rFonts w:ascii="Garamond" w:hAnsi="Garamond"/>
                <w:b/>
                <w:sz w:val="18"/>
                <w:szCs w:val="18"/>
              </w:rPr>
              <w:t>Wymagany dokument</w:t>
            </w:r>
          </w:p>
        </w:tc>
      </w:tr>
      <w:tr w:rsidR="007D0E47" w:rsidRPr="005805AA" w14:paraId="75A9EDCC" w14:textId="77777777" w:rsidTr="00F13056">
        <w:trPr>
          <w:trHeight w:val="230"/>
        </w:trPr>
        <w:tc>
          <w:tcPr>
            <w:tcW w:w="588" w:type="dxa"/>
          </w:tcPr>
          <w:p w14:paraId="08B49AA8" w14:textId="77777777" w:rsidR="007D0E47" w:rsidRPr="005805AA" w:rsidRDefault="007D0E47" w:rsidP="007D0E47">
            <w:pPr>
              <w:contextualSpacing/>
              <w:jc w:val="both"/>
              <w:rPr>
                <w:rFonts w:ascii="Garamond" w:hAnsi="Garamond"/>
                <w:bCs/>
                <w:sz w:val="18"/>
                <w:szCs w:val="18"/>
              </w:rPr>
            </w:pPr>
            <w:r w:rsidRPr="005805AA">
              <w:rPr>
                <w:rFonts w:ascii="Garamond" w:hAnsi="Garamond"/>
                <w:bCs/>
                <w:sz w:val="18"/>
                <w:szCs w:val="18"/>
              </w:rPr>
              <w:t>1</w:t>
            </w:r>
          </w:p>
        </w:tc>
        <w:tc>
          <w:tcPr>
            <w:tcW w:w="8309" w:type="dxa"/>
          </w:tcPr>
          <w:p w14:paraId="621FB685" w14:textId="12AD12D3" w:rsidR="007D0E47" w:rsidRPr="00DD7193" w:rsidRDefault="007D0E47" w:rsidP="00EB45C7">
            <w:pPr>
              <w:jc w:val="both"/>
              <w:rPr>
                <w:rFonts w:ascii="Garamond" w:hAnsi="Garamond"/>
                <w:color w:val="0070C0"/>
                <w:sz w:val="18"/>
                <w:szCs w:val="18"/>
              </w:rPr>
            </w:pPr>
            <w:r w:rsidRPr="000D752C">
              <w:rPr>
                <w:rFonts w:ascii="Garamond" w:hAnsi="Garamond" w:cs="Open Sans"/>
                <w:sz w:val="18"/>
                <w:szCs w:val="18"/>
              </w:rPr>
              <w:t>Oświadczenie producenta lub autoryzowanego przedstawiciela producenta, że zaoferowany sprzęt/</w:t>
            </w:r>
            <w:r w:rsidR="001D5EC2">
              <w:rPr>
                <w:rFonts w:ascii="Garamond" w:hAnsi="Garamond" w:cs="Open Sans"/>
                <w:sz w:val="18"/>
                <w:szCs w:val="18"/>
              </w:rPr>
              <w:t xml:space="preserve">licencje/system </w:t>
            </w:r>
            <w:r w:rsidRPr="000D752C">
              <w:rPr>
                <w:rFonts w:ascii="Garamond" w:hAnsi="Garamond" w:cs="Open Sans"/>
                <w:sz w:val="18"/>
                <w:szCs w:val="18"/>
              </w:rPr>
              <w:t xml:space="preserve">spełnia wszystkie minimalne parametry określone w opisie przedmiotu zamówienia zawartym w załączniku nr 5 do SWZ- </w:t>
            </w:r>
            <w:r w:rsidRPr="000D752C">
              <w:rPr>
                <w:rFonts w:ascii="Garamond" w:hAnsi="Garamond" w:cs="Open Sans"/>
                <w:b/>
                <w:bCs/>
                <w:sz w:val="18"/>
                <w:szCs w:val="18"/>
              </w:rPr>
              <w:t>załącznik nr 4 do SWZ, Uwaga:</w:t>
            </w:r>
            <w:r w:rsidRPr="000D752C">
              <w:rPr>
                <w:rFonts w:ascii="Garamond" w:hAnsi="Garamond" w:cs="Open Sans"/>
                <w:sz w:val="18"/>
                <w:szCs w:val="18"/>
              </w:rPr>
              <w:t xml:space="preserve"> Za autoryzowanego przedstawiciela producenta Zamawiający uzna podmiot należący do grona dystrybutorów/przedstawicieli producenta zaoferowanego sprzętu i przedłoży stosowny dokument potwierdzający ten fakt podpisany przez producenta.</w:t>
            </w:r>
          </w:p>
        </w:tc>
      </w:tr>
      <w:tr w:rsidR="007D0E47" w:rsidRPr="005805AA" w14:paraId="1D0EE97A" w14:textId="77777777" w:rsidTr="00F13056">
        <w:trPr>
          <w:trHeight w:val="230"/>
        </w:trPr>
        <w:tc>
          <w:tcPr>
            <w:tcW w:w="588" w:type="dxa"/>
          </w:tcPr>
          <w:p w14:paraId="1EDFF04A" w14:textId="6C50F1FC" w:rsidR="007D0E47" w:rsidRPr="005805AA" w:rsidRDefault="001D5EC2" w:rsidP="007D0E47">
            <w:pPr>
              <w:contextualSpacing/>
              <w:jc w:val="both"/>
              <w:rPr>
                <w:rFonts w:ascii="Garamond" w:hAnsi="Garamond"/>
                <w:bCs/>
                <w:sz w:val="18"/>
                <w:szCs w:val="18"/>
              </w:rPr>
            </w:pPr>
            <w:r>
              <w:rPr>
                <w:rFonts w:ascii="Garamond" w:hAnsi="Garamond"/>
                <w:bCs/>
                <w:sz w:val="18"/>
                <w:szCs w:val="18"/>
              </w:rPr>
              <w:lastRenderedPageBreak/>
              <w:t>2</w:t>
            </w:r>
          </w:p>
        </w:tc>
        <w:tc>
          <w:tcPr>
            <w:tcW w:w="8309" w:type="dxa"/>
          </w:tcPr>
          <w:p w14:paraId="1011FC76" w14:textId="6D43C83E" w:rsidR="007D0E47" w:rsidRPr="00DD7193" w:rsidRDefault="007D0E47" w:rsidP="007D0E47">
            <w:pPr>
              <w:spacing w:line="276" w:lineRule="auto"/>
              <w:jc w:val="both"/>
              <w:rPr>
                <w:rFonts w:ascii="Garamond" w:eastAsia="SimSun" w:hAnsi="Garamond"/>
                <w:bCs/>
                <w:iCs/>
                <w:sz w:val="18"/>
                <w:szCs w:val="18"/>
                <w:u w:val="single"/>
              </w:rPr>
            </w:pPr>
            <w:r w:rsidRPr="000D752C">
              <w:rPr>
                <w:rFonts w:ascii="Garamond" w:hAnsi="Garamond" w:cs="Open Sans"/>
                <w:sz w:val="18"/>
                <w:szCs w:val="18"/>
              </w:rPr>
              <w:t>Załącznik nr 5 do SWZ – parametry techniczne</w:t>
            </w:r>
          </w:p>
        </w:tc>
      </w:tr>
      <w:tr w:rsidR="00E32C67" w:rsidRPr="005805AA" w14:paraId="79D5F37A" w14:textId="77777777" w:rsidTr="00F13056">
        <w:trPr>
          <w:trHeight w:val="230"/>
        </w:trPr>
        <w:tc>
          <w:tcPr>
            <w:tcW w:w="588" w:type="dxa"/>
          </w:tcPr>
          <w:p w14:paraId="5D7E0A4C" w14:textId="1FEA8CAD" w:rsidR="00E32C67" w:rsidRDefault="00E32C67" w:rsidP="007D0E47">
            <w:pPr>
              <w:contextualSpacing/>
              <w:jc w:val="both"/>
              <w:rPr>
                <w:rFonts w:ascii="Garamond" w:hAnsi="Garamond"/>
                <w:bCs/>
                <w:sz w:val="18"/>
                <w:szCs w:val="18"/>
              </w:rPr>
            </w:pPr>
            <w:r>
              <w:rPr>
                <w:rFonts w:ascii="Garamond" w:hAnsi="Garamond"/>
                <w:bCs/>
                <w:sz w:val="18"/>
                <w:szCs w:val="18"/>
              </w:rPr>
              <w:t>3</w:t>
            </w:r>
          </w:p>
        </w:tc>
        <w:tc>
          <w:tcPr>
            <w:tcW w:w="8309" w:type="dxa"/>
          </w:tcPr>
          <w:p w14:paraId="2E16D5D2" w14:textId="77777777" w:rsidR="00E32C67" w:rsidRPr="00E32C67" w:rsidRDefault="00E32C67" w:rsidP="00E32C67">
            <w:pPr>
              <w:spacing w:line="276" w:lineRule="auto"/>
              <w:jc w:val="both"/>
              <w:rPr>
                <w:rFonts w:ascii="Garamond" w:hAnsi="Garamond" w:cs="Open Sans"/>
                <w:sz w:val="18"/>
                <w:szCs w:val="18"/>
              </w:rPr>
            </w:pPr>
            <w:r w:rsidRPr="00E32C67">
              <w:rPr>
                <w:rFonts w:ascii="Garamond" w:hAnsi="Garamond" w:cs="Open Sans"/>
                <w:sz w:val="18"/>
                <w:szCs w:val="18"/>
              </w:rPr>
              <w:t>Materiały informacyjne, katalogi, ulotki, karty techniczne zawierające dane techniczne, w których winny być zaznaczone informacje potwierdzające spełnienie wymaganych parametrów określonych w załączniku nr 5 do SWZ</w:t>
            </w:r>
          </w:p>
          <w:p w14:paraId="475DF03B" w14:textId="3D15B06E" w:rsidR="00E32C67" w:rsidRPr="000D752C" w:rsidRDefault="00E32C67" w:rsidP="00E32C67">
            <w:pPr>
              <w:spacing w:line="276" w:lineRule="auto"/>
              <w:jc w:val="both"/>
              <w:rPr>
                <w:rFonts w:ascii="Garamond" w:hAnsi="Garamond" w:cs="Open Sans"/>
                <w:sz w:val="18"/>
                <w:szCs w:val="18"/>
              </w:rPr>
            </w:pPr>
            <w:r w:rsidRPr="00E32C67">
              <w:rPr>
                <w:rFonts w:ascii="Garamond" w:hAnsi="Garamond" w:cs="Open Sans"/>
                <w:sz w:val="18"/>
                <w:szCs w:val="18"/>
              </w:rPr>
              <w:t>Wykonawcy powinni oznaczyć, której części oraz którego punktu tabeli załącznika nr 5 do SWZ dokumenty dotyczą. Jeżeli w prospektach brak opisu danego wymogu, dopuszcza się załączenie do oferty innych dokumentów, w których Zamawiający będzie w stanie zweryfikować zgodność opisu danego wymogu lub oświadczenie producenta. Zamawiający dopuszcza także oświadczenie własne wykonawcy w przypadku gdy dany parametr nie można potwierdzić w inny sposób</w:t>
            </w:r>
          </w:p>
        </w:tc>
      </w:tr>
    </w:tbl>
    <w:p w14:paraId="14967669" w14:textId="77777777" w:rsidR="007F4692" w:rsidRPr="005805AA" w:rsidRDefault="007F4692" w:rsidP="007F4692">
      <w:pPr>
        <w:pStyle w:val="Akapitzlist"/>
        <w:spacing w:after="0" w:line="240" w:lineRule="auto"/>
        <w:ind w:left="0"/>
        <w:jc w:val="both"/>
        <w:rPr>
          <w:rFonts w:ascii="Garamond" w:hAnsi="Garamond"/>
          <w:sz w:val="18"/>
          <w:szCs w:val="18"/>
        </w:rPr>
      </w:pPr>
    </w:p>
    <w:p w14:paraId="6B4960E0" w14:textId="77777777" w:rsidR="007A24FF" w:rsidRPr="005805AA" w:rsidRDefault="009C26BF" w:rsidP="004C4656">
      <w:pPr>
        <w:pStyle w:val="Nagwek2"/>
        <w:rPr>
          <w:rFonts w:ascii="Garamond" w:hAnsi="Garamond"/>
          <w:sz w:val="18"/>
          <w:szCs w:val="18"/>
        </w:rPr>
      </w:pPr>
      <w:r w:rsidRPr="005805AA">
        <w:rPr>
          <w:rFonts w:ascii="Garamond" w:hAnsi="Garamond"/>
          <w:sz w:val="18"/>
          <w:szCs w:val="18"/>
        </w:rPr>
        <w:t>Zamawiający akceptuje równoważne przedmiotowe środki dowodowe, jeżeli potwierdzają, że oferowane dostawy spełniają określone przez zamawiającego wymagania.</w:t>
      </w:r>
    </w:p>
    <w:p w14:paraId="1776721D" w14:textId="6418DCAF" w:rsidR="00EF3597" w:rsidRPr="00EF3597" w:rsidRDefault="00EF3597" w:rsidP="00EF3597">
      <w:pPr>
        <w:pStyle w:val="Nagwek2"/>
        <w:rPr>
          <w:rFonts w:ascii="Garamond" w:hAnsi="Garamond"/>
          <w:sz w:val="18"/>
          <w:szCs w:val="18"/>
        </w:rPr>
      </w:pPr>
      <w:r w:rsidRPr="00EF3597">
        <w:rPr>
          <w:rFonts w:ascii="Garamond" w:hAnsi="Garamond"/>
          <w:sz w:val="18"/>
          <w:szCs w:val="18"/>
        </w:rPr>
        <w:t>Jeżeli wykonawca nie złoży przedmiotowych środków dowodowych lub przedmiotowe środki dowodowe są niekompletne, zamawiający wezwie do ich złożenia lub uzupełnienia w wyznaczonym terminie. Zamawiający informuje, że pomimo przewidzenia wezwania, nie wezwie do złożenia lub uzupełnienia przedmiotowych środków dowodowych, jeżeli przedmiotowy środek dowodowy służy potwierdzeniu zgodności z cechami lub kryteriami określonymi w opisie kryteriów oceny ofert lub gdy mimo złożenia przedmiotowego środka dowodowego oferta podlega odrzuceniu albo zachodzą przesłanki unieważnienia postępowania.</w:t>
      </w:r>
    </w:p>
    <w:p w14:paraId="6BBB6BDF" w14:textId="7EEF2DB3" w:rsidR="009C26BF" w:rsidRPr="005805AA" w:rsidRDefault="00EF3597" w:rsidP="00EF3597">
      <w:pPr>
        <w:pStyle w:val="Nagwek2"/>
        <w:rPr>
          <w:rFonts w:ascii="Garamond" w:hAnsi="Garamond"/>
          <w:sz w:val="18"/>
          <w:szCs w:val="18"/>
        </w:rPr>
      </w:pPr>
      <w:r w:rsidRPr="00EF3597">
        <w:rPr>
          <w:rFonts w:ascii="Garamond" w:hAnsi="Garamond"/>
          <w:sz w:val="18"/>
          <w:szCs w:val="18"/>
        </w:rPr>
        <w:t>Zamawiający może żądać od wykonawców wyjaśnień dotyczących treści przedmiotowych środków dowodowych</w:t>
      </w:r>
    </w:p>
    <w:p w14:paraId="102649EB" w14:textId="77777777" w:rsidR="009C26BF" w:rsidRPr="005805AA" w:rsidRDefault="009C26BF" w:rsidP="004C4656">
      <w:pPr>
        <w:pStyle w:val="Nagwek2"/>
        <w:numPr>
          <w:ilvl w:val="0"/>
          <w:numId w:val="0"/>
        </w:numPr>
        <w:ind w:left="680"/>
        <w:rPr>
          <w:rFonts w:ascii="Garamond" w:hAnsi="Garamond"/>
          <w:sz w:val="18"/>
          <w:szCs w:val="18"/>
        </w:rPr>
      </w:pPr>
    </w:p>
    <w:p w14:paraId="27EE723F" w14:textId="50B7880A"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Termin wykonania zamówienia</w:t>
      </w:r>
      <w:bookmarkEnd w:id="3"/>
    </w:p>
    <w:p w14:paraId="674F7CD8" w14:textId="77777777" w:rsidR="00D85E44" w:rsidRPr="005805AA" w:rsidRDefault="007F4692" w:rsidP="005466E9">
      <w:pPr>
        <w:keepNext/>
        <w:jc w:val="both"/>
        <w:rPr>
          <w:rFonts w:ascii="Garamond" w:hAnsi="Garamond" w:cstheme="minorHAnsi"/>
          <w:sz w:val="18"/>
          <w:szCs w:val="18"/>
        </w:rPr>
      </w:pPr>
      <w:r w:rsidRPr="005805AA">
        <w:rPr>
          <w:rFonts w:ascii="Garamond" w:hAnsi="Garamond" w:cstheme="minorHAnsi"/>
          <w:sz w:val="18"/>
          <w:szCs w:val="18"/>
        </w:rPr>
        <w:t xml:space="preserve">         Wykonawca zobowiązany jest zrealizować przedmiot zamówienia w terminie </w:t>
      </w:r>
      <w:r w:rsidR="00F42D2D">
        <w:rPr>
          <w:rFonts w:ascii="Garamond" w:hAnsi="Garamond" w:cstheme="minorHAnsi"/>
          <w:sz w:val="18"/>
          <w:szCs w:val="18"/>
        </w:rPr>
        <w:t>mak</w:t>
      </w:r>
      <w:r w:rsidR="00D85E44">
        <w:rPr>
          <w:rFonts w:ascii="Garamond" w:hAnsi="Garamond" w:cstheme="minorHAnsi"/>
          <w:sz w:val="18"/>
          <w:szCs w:val="18"/>
        </w:rPr>
        <w:t xml:space="preserve">symalnie: </w:t>
      </w:r>
      <w:r w:rsidR="009E3456">
        <w:rPr>
          <w:rFonts w:ascii="Garamond" w:hAnsi="Garamond" w:cstheme="minorHAnsi"/>
          <w:sz w:val="18"/>
          <w:szCs w:val="18"/>
        </w:rPr>
        <w:t xml:space="preserve"> </w:t>
      </w:r>
    </w:p>
    <w:tbl>
      <w:tblPr>
        <w:tblW w:w="8640" w:type="dxa"/>
        <w:tblInd w:w="534" w:type="dxa"/>
        <w:tblLook w:val="01E0" w:firstRow="1" w:lastRow="1" w:firstColumn="1" w:lastColumn="1" w:noHBand="0" w:noVBand="0"/>
      </w:tblPr>
      <w:tblGrid>
        <w:gridCol w:w="8640"/>
      </w:tblGrid>
      <w:tr w:rsidR="00D85E44" w:rsidRPr="00D85E44" w14:paraId="031D6D12" w14:textId="77777777">
        <w:tc>
          <w:tcPr>
            <w:tcW w:w="8640" w:type="dxa"/>
            <w:hideMark/>
          </w:tcPr>
          <w:p w14:paraId="6F7553D1" w14:textId="77777777" w:rsidR="00D85E44" w:rsidRPr="00D85E44" w:rsidRDefault="00D85E44" w:rsidP="00D85E44">
            <w:pPr>
              <w:keepNext/>
              <w:jc w:val="both"/>
              <w:rPr>
                <w:rFonts w:ascii="Garamond" w:hAnsi="Garamond" w:cstheme="minorHAnsi"/>
                <w:color w:val="EE0000"/>
                <w:sz w:val="18"/>
                <w:szCs w:val="18"/>
              </w:rPr>
            </w:pPr>
            <w:r w:rsidRPr="00D85E44">
              <w:rPr>
                <w:rFonts w:ascii="Garamond" w:hAnsi="Garamond" w:cstheme="minorHAnsi"/>
                <w:b/>
                <w:color w:val="EE0000"/>
                <w:sz w:val="18"/>
                <w:szCs w:val="18"/>
              </w:rPr>
              <w:t>5 dni od daty udzielenia zamówienia</w:t>
            </w:r>
            <w:r w:rsidRPr="00D85E44">
              <w:rPr>
                <w:rFonts w:ascii="Garamond" w:hAnsi="Garamond" w:cstheme="minorHAnsi"/>
                <w:color w:val="EE0000"/>
                <w:sz w:val="18"/>
                <w:szCs w:val="18"/>
              </w:rPr>
              <w:t xml:space="preserve"> – dla części zamówienia: 1, 9, 10</w:t>
            </w:r>
          </w:p>
        </w:tc>
      </w:tr>
      <w:tr w:rsidR="00D85E44" w:rsidRPr="00D85E44" w14:paraId="34C22C22" w14:textId="77777777">
        <w:tc>
          <w:tcPr>
            <w:tcW w:w="8640" w:type="dxa"/>
            <w:hideMark/>
          </w:tcPr>
          <w:p w14:paraId="1AEDEDA2" w14:textId="77777777" w:rsidR="00D85E44" w:rsidRPr="00D85E44" w:rsidRDefault="00D85E44" w:rsidP="00D85E44">
            <w:pPr>
              <w:keepNext/>
              <w:jc w:val="both"/>
              <w:rPr>
                <w:rFonts w:ascii="Garamond" w:hAnsi="Garamond" w:cstheme="minorHAnsi"/>
                <w:color w:val="EE0000"/>
                <w:sz w:val="18"/>
                <w:szCs w:val="18"/>
              </w:rPr>
            </w:pPr>
            <w:r w:rsidRPr="00D85E44">
              <w:rPr>
                <w:rFonts w:ascii="Garamond" w:hAnsi="Garamond" w:cstheme="minorHAnsi"/>
                <w:b/>
                <w:color w:val="EE0000"/>
                <w:sz w:val="18"/>
                <w:szCs w:val="18"/>
              </w:rPr>
              <w:t>7 dni od daty udzielenia zamówienia</w:t>
            </w:r>
            <w:r w:rsidRPr="00D85E44">
              <w:rPr>
                <w:rFonts w:ascii="Garamond" w:hAnsi="Garamond" w:cstheme="minorHAnsi"/>
                <w:color w:val="EE0000"/>
                <w:sz w:val="18"/>
                <w:szCs w:val="18"/>
              </w:rPr>
              <w:t xml:space="preserve"> – dla części zamówienia: 7</w:t>
            </w:r>
          </w:p>
        </w:tc>
      </w:tr>
      <w:tr w:rsidR="00D85E44" w:rsidRPr="00D85E44" w14:paraId="32A41FEF" w14:textId="77777777">
        <w:tc>
          <w:tcPr>
            <w:tcW w:w="8640" w:type="dxa"/>
            <w:hideMark/>
          </w:tcPr>
          <w:p w14:paraId="1823DB63" w14:textId="77777777" w:rsidR="00D85E44" w:rsidRPr="00D85E44" w:rsidRDefault="00D85E44" w:rsidP="00D85E44">
            <w:pPr>
              <w:keepNext/>
              <w:jc w:val="both"/>
              <w:rPr>
                <w:rFonts w:ascii="Garamond" w:hAnsi="Garamond" w:cstheme="minorHAnsi"/>
                <w:color w:val="EE0000"/>
                <w:sz w:val="18"/>
                <w:szCs w:val="18"/>
              </w:rPr>
            </w:pPr>
            <w:r w:rsidRPr="00D85E44">
              <w:rPr>
                <w:rFonts w:ascii="Garamond" w:hAnsi="Garamond" w:cstheme="minorHAnsi"/>
                <w:b/>
                <w:color w:val="EE0000"/>
                <w:sz w:val="18"/>
                <w:szCs w:val="18"/>
              </w:rPr>
              <w:t>data zakończenia: 2026-06-22</w:t>
            </w:r>
            <w:r w:rsidRPr="00D85E44">
              <w:rPr>
                <w:rFonts w:ascii="Garamond" w:hAnsi="Garamond" w:cstheme="minorHAnsi"/>
                <w:color w:val="EE0000"/>
                <w:sz w:val="18"/>
                <w:szCs w:val="18"/>
              </w:rPr>
              <w:t xml:space="preserve"> – dla części zamówienia: 2, 3, 4, 5, 6, 8, 11</w:t>
            </w:r>
          </w:p>
        </w:tc>
      </w:tr>
    </w:tbl>
    <w:p w14:paraId="2A9BF954" w14:textId="012443F3" w:rsidR="00C530B7" w:rsidRPr="005805AA" w:rsidRDefault="00C530B7" w:rsidP="005466E9">
      <w:pPr>
        <w:keepNext/>
        <w:jc w:val="both"/>
        <w:rPr>
          <w:rFonts w:ascii="Garamond" w:hAnsi="Garamond" w:cstheme="minorHAnsi"/>
          <w:sz w:val="18"/>
          <w:szCs w:val="18"/>
        </w:rPr>
      </w:pPr>
    </w:p>
    <w:p w14:paraId="3CB8E52B" w14:textId="77777777" w:rsidR="009C26BF" w:rsidRPr="005805AA" w:rsidRDefault="009C26BF" w:rsidP="00C530B7">
      <w:pPr>
        <w:ind w:left="709"/>
        <w:rPr>
          <w:rFonts w:ascii="Garamond" w:hAnsi="Garamond"/>
          <w:sz w:val="18"/>
          <w:szCs w:val="18"/>
        </w:rPr>
      </w:pPr>
    </w:p>
    <w:p w14:paraId="1C3C760E" w14:textId="77777777" w:rsidR="009C26BF" w:rsidRPr="005805AA" w:rsidRDefault="009C26BF" w:rsidP="009C26BF">
      <w:pPr>
        <w:pStyle w:val="Nagwek1"/>
        <w:spacing w:before="0" w:after="0"/>
        <w:rPr>
          <w:rFonts w:ascii="Garamond" w:hAnsi="Garamond"/>
          <w:sz w:val="18"/>
          <w:szCs w:val="18"/>
        </w:rPr>
      </w:pPr>
      <w:bookmarkStart w:id="4" w:name="_Toc258314247"/>
      <w:r w:rsidRPr="005805AA">
        <w:rPr>
          <w:rFonts w:ascii="Garamond" w:hAnsi="Garamond"/>
          <w:sz w:val="18"/>
          <w:szCs w:val="18"/>
        </w:rPr>
        <w:t>Informacja o warunkach udziału w postępowaniu</w:t>
      </w:r>
      <w:bookmarkEnd w:id="4"/>
    </w:p>
    <w:p w14:paraId="5689C78F" w14:textId="45FA1D59" w:rsidR="009C26BF" w:rsidRPr="005805AA" w:rsidRDefault="00A22686" w:rsidP="004C4656">
      <w:pPr>
        <w:pStyle w:val="Nagwek2"/>
        <w:rPr>
          <w:rFonts w:ascii="Garamond" w:hAnsi="Garamond"/>
          <w:sz w:val="18"/>
          <w:szCs w:val="18"/>
        </w:rPr>
      </w:pPr>
      <w:r w:rsidRPr="005805AA">
        <w:rPr>
          <w:rFonts w:ascii="Garamond" w:hAnsi="Garamond"/>
          <w:sz w:val="18"/>
          <w:szCs w:val="18"/>
        </w:rPr>
        <w:t xml:space="preserve">O </w:t>
      </w:r>
      <w:r w:rsidR="009C26BF" w:rsidRPr="005805AA">
        <w:rPr>
          <w:rFonts w:ascii="Garamond" w:hAnsi="Garamond"/>
          <w:sz w:val="18"/>
          <w:szCs w:val="18"/>
        </w:rPr>
        <w:t>udzielenie zamówienia mogą ubiegać się Wykonawcy, którzy nie podlegają wykluczeniu</w:t>
      </w:r>
      <w:r w:rsidR="00392298" w:rsidRPr="005805AA">
        <w:rPr>
          <w:rFonts w:ascii="Garamond" w:hAnsi="Garamond"/>
          <w:sz w:val="18"/>
          <w:szCs w:val="18"/>
        </w:rPr>
        <w:t xml:space="preserve"> na podstawie </w:t>
      </w:r>
      <w:r w:rsidR="009C26BF" w:rsidRPr="005805AA">
        <w:rPr>
          <w:rFonts w:ascii="Garamond" w:hAnsi="Garamond"/>
          <w:sz w:val="18"/>
          <w:szCs w:val="18"/>
        </w:rPr>
        <w:t xml:space="preserve"> </w:t>
      </w:r>
      <w:r w:rsidR="00392298" w:rsidRPr="005805AA">
        <w:rPr>
          <w:rFonts w:ascii="Garamond" w:hAnsi="Garamond" w:cs="Arial"/>
          <w:sz w:val="18"/>
          <w:szCs w:val="18"/>
        </w:rPr>
        <w:t>art.108ust.1 oraz art. 109 ust. 1 pkt. 4 ustawy Pzp</w:t>
      </w:r>
      <w:r w:rsidR="00392298" w:rsidRPr="005805AA">
        <w:rPr>
          <w:rFonts w:ascii="Garamond" w:hAnsi="Garamond"/>
          <w:sz w:val="18"/>
          <w:szCs w:val="18"/>
        </w:rPr>
        <w:t xml:space="preserve"> </w:t>
      </w:r>
      <w:r w:rsidR="00BE1AD5" w:rsidRPr="005805AA">
        <w:rPr>
          <w:rFonts w:ascii="Garamond" w:hAnsi="Garamond"/>
          <w:sz w:val="18"/>
          <w:szCs w:val="18"/>
        </w:rPr>
        <w:t xml:space="preserve">oraz art. 7 ust. 1 ustawy z dnia 13 kwietnia 2022 r. o szczególnych rozwiązaniach w zakresie przeciwdziałania wspieraniu agresji na Ukrainę oraz służących ochronie bezpieczeństwa narodowego </w:t>
      </w:r>
      <w:r w:rsidR="009C26BF" w:rsidRPr="005805AA">
        <w:rPr>
          <w:rFonts w:ascii="Garamond" w:hAnsi="Garamond"/>
          <w:sz w:val="18"/>
          <w:szCs w:val="18"/>
        </w:rPr>
        <w:t>oraz spełniają warunki udziału w postępowaniu i wymagania określone w niniejszej SWZ.</w:t>
      </w:r>
    </w:p>
    <w:p w14:paraId="7EB995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 podstawie art. 112 ustawy Pzp określa następujące warunki udziału w postępowaniu:</w:t>
      </w:r>
    </w:p>
    <w:p w14:paraId="30B9DBA0" w14:textId="77777777" w:rsidR="00392298" w:rsidRPr="005805AA" w:rsidRDefault="00392298" w:rsidP="004C4656">
      <w:pPr>
        <w:pStyle w:val="Nagwek2"/>
        <w:numPr>
          <w:ilvl w:val="0"/>
          <w:numId w:val="0"/>
        </w:numPr>
        <w:ind w:left="680"/>
        <w:rPr>
          <w:rFonts w:ascii="Garamond" w:hAnsi="Garamond"/>
          <w:sz w:val="18"/>
          <w:szCs w:val="18"/>
        </w:rPr>
      </w:pPr>
    </w:p>
    <w:tbl>
      <w:tblPr>
        <w:tblW w:w="8760" w:type="dxa"/>
        <w:tblInd w:w="562" w:type="dxa"/>
        <w:tblLayout w:type="fixed"/>
        <w:tblCellMar>
          <w:left w:w="10" w:type="dxa"/>
          <w:right w:w="10" w:type="dxa"/>
        </w:tblCellMar>
        <w:tblLook w:val="04A0" w:firstRow="1" w:lastRow="0" w:firstColumn="1" w:lastColumn="0" w:noHBand="0" w:noVBand="1"/>
      </w:tblPr>
      <w:tblGrid>
        <w:gridCol w:w="709"/>
        <w:gridCol w:w="8051"/>
      </w:tblGrid>
      <w:tr w:rsidR="009C26BF" w:rsidRPr="005805AA" w14:paraId="0487C11D"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652B4EE2" w14:textId="77777777" w:rsidR="009C26BF" w:rsidRPr="005805AA" w:rsidRDefault="009C26BF">
            <w:pPr>
              <w:jc w:val="center"/>
              <w:rPr>
                <w:rFonts w:ascii="Garamond" w:hAnsi="Garamond"/>
                <w:b/>
                <w:sz w:val="18"/>
                <w:szCs w:val="18"/>
              </w:rPr>
            </w:pPr>
            <w:r w:rsidRPr="005805AA">
              <w:rPr>
                <w:rFonts w:ascii="Garamond" w:hAnsi="Garamond"/>
                <w:b/>
                <w:sz w:val="18"/>
                <w:szCs w:val="18"/>
              </w:rPr>
              <w:t>Lp.</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hideMark/>
          </w:tcPr>
          <w:p w14:paraId="497E1210" w14:textId="77777777" w:rsidR="009C26BF" w:rsidRPr="005805AA" w:rsidRDefault="009C26BF">
            <w:pPr>
              <w:rPr>
                <w:rFonts w:ascii="Garamond" w:hAnsi="Garamond"/>
                <w:sz w:val="18"/>
                <w:szCs w:val="18"/>
              </w:rPr>
            </w:pPr>
            <w:r w:rsidRPr="005805AA">
              <w:rPr>
                <w:rFonts w:ascii="Garamond" w:hAnsi="Garamond"/>
                <w:b/>
                <w:sz w:val="18"/>
                <w:szCs w:val="18"/>
              </w:rPr>
              <w:t>Warunki udziału w postępowaniu</w:t>
            </w:r>
          </w:p>
        </w:tc>
      </w:tr>
      <w:tr w:rsidR="009C26BF" w:rsidRPr="005805AA" w14:paraId="321238F9"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082C15" w14:textId="77777777" w:rsidR="009C26BF" w:rsidRPr="005805AA" w:rsidRDefault="009C26BF">
            <w:pPr>
              <w:jc w:val="center"/>
              <w:rPr>
                <w:rFonts w:ascii="Garamond" w:hAnsi="Garamond"/>
                <w:sz w:val="18"/>
                <w:szCs w:val="18"/>
              </w:rPr>
            </w:pPr>
            <w:r w:rsidRPr="005805AA">
              <w:rPr>
                <w:rFonts w:ascii="Garamond" w:hAnsi="Garamond"/>
                <w:sz w:val="18"/>
                <w:szCs w:val="18"/>
              </w:rPr>
              <w:t>1</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900476"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do występowania w obrocie gospodarczym</w:t>
            </w:r>
          </w:p>
          <w:p w14:paraId="1307ECC0"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544637E2"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0207D48" w14:textId="77777777" w:rsidR="009C26BF" w:rsidRPr="005805AA" w:rsidRDefault="009C26BF">
            <w:pPr>
              <w:jc w:val="center"/>
              <w:rPr>
                <w:rFonts w:ascii="Garamond" w:hAnsi="Garamond"/>
                <w:sz w:val="18"/>
                <w:szCs w:val="18"/>
              </w:rPr>
            </w:pPr>
            <w:r w:rsidRPr="005805AA">
              <w:rPr>
                <w:rFonts w:ascii="Garamond" w:hAnsi="Garamond"/>
                <w:sz w:val="18"/>
                <w:szCs w:val="18"/>
              </w:rPr>
              <w:t>2</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972D7F1" w14:textId="77777777" w:rsidR="009C26BF" w:rsidRPr="005805AA" w:rsidRDefault="009C26BF">
            <w:pPr>
              <w:jc w:val="both"/>
              <w:rPr>
                <w:rFonts w:ascii="Garamond" w:hAnsi="Garamond"/>
                <w:b/>
                <w:bCs/>
                <w:sz w:val="18"/>
                <w:szCs w:val="18"/>
              </w:rPr>
            </w:pPr>
            <w:r w:rsidRPr="005805AA">
              <w:rPr>
                <w:rFonts w:ascii="Garamond" w:hAnsi="Garamond"/>
                <w:b/>
                <w:bCs/>
                <w:sz w:val="18"/>
                <w:szCs w:val="18"/>
              </w:rPr>
              <w:t>Uprawnienia do prowadzenia określonej działalności gospodarczej lub zawodowej, o ile wynika to z odrębnych przepisów</w:t>
            </w:r>
          </w:p>
          <w:p w14:paraId="45D33FDF" w14:textId="77777777" w:rsidR="009C26BF" w:rsidRPr="005805AA" w:rsidRDefault="009C26BF">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r w:rsidR="009C26BF" w:rsidRPr="005805AA" w14:paraId="4A0CAA7B"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4DACC32" w14:textId="77777777" w:rsidR="009C26BF" w:rsidRPr="005805AA" w:rsidRDefault="009C26BF">
            <w:pPr>
              <w:jc w:val="center"/>
              <w:rPr>
                <w:rFonts w:ascii="Garamond" w:hAnsi="Garamond"/>
                <w:sz w:val="18"/>
                <w:szCs w:val="18"/>
              </w:rPr>
            </w:pPr>
            <w:r w:rsidRPr="005805AA">
              <w:rPr>
                <w:rFonts w:ascii="Garamond" w:hAnsi="Garamond"/>
                <w:sz w:val="18"/>
                <w:szCs w:val="18"/>
              </w:rPr>
              <w:t>3</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8D84DA3" w14:textId="77777777" w:rsidR="009C26BF" w:rsidRPr="005805AA" w:rsidRDefault="009C26BF">
            <w:pPr>
              <w:jc w:val="both"/>
              <w:rPr>
                <w:rFonts w:ascii="Garamond" w:hAnsi="Garamond"/>
                <w:b/>
                <w:bCs/>
                <w:sz w:val="18"/>
                <w:szCs w:val="18"/>
              </w:rPr>
            </w:pPr>
            <w:r w:rsidRPr="005805AA">
              <w:rPr>
                <w:rFonts w:ascii="Garamond" w:hAnsi="Garamond"/>
                <w:b/>
                <w:bCs/>
                <w:sz w:val="18"/>
                <w:szCs w:val="18"/>
              </w:rPr>
              <w:t>Zdolność techniczna lub zawodowa</w:t>
            </w:r>
          </w:p>
          <w:p w14:paraId="4900F79A" w14:textId="7F248037" w:rsidR="00690E0A" w:rsidRPr="005805AA" w:rsidRDefault="00B12043" w:rsidP="00690E0A">
            <w:pPr>
              <w:jc w:val="both"/>
              <w:rPr>
                <w:rFonts w:ascii="Garamond" w:hAnsi="Garamond"/>
                <w:sz w:val="18"/>
                <w:szCs w:val="18"/>
              </w:rPr>
            </w:pPr>
            <w:r w:rsidRPr="005805AA">
              <w:rPr>
                <w:rFonts w:ascii="Garamond" w:hAnsi="Garamond"/>
                <w:sz w:val="18"/>
                <w:szCs w:val="18"/>
              </w:rPr>
              <w:t>Zamawiający nie opisuje, nie wyznacza szczegółowego warunku w tym zakresie.</w:t>
            </w:r>
          </w:p>
          <w:p w14:paraId="271E220A" w14:textId="77777777" w:rsidR="009C26BF" w:rsidRPr="005805AA" w:rsidRDefault="009C26BF" w:rsidP="00524C27">
            <w:pPr>
              <w:jc w:val="both"/>
              <w:rPr>
                <w:rFonts w:ascii="Garamond" w:hAnsi="Garamond" w:cs="Arial"/>
                <w:sz w:val="18"/>
                <w:szCs w:val="18"/>
              </w:rPr>
            </w:pPr>
          </w:p>
        </w:tc>
      </w:tr>
      <w:tr w:rsidR="009C26BF" w:rsidRPr="005805AA" w14:paraId="19238F35" w14:textId="77777777" w:rsidTr="009C26BF">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2F50A25" w14:textId="77777777" w:rsidR="009C26BF" w:rsidRPr="005805AA" w:rsidRDefault="009C26BF">
            <w:pPr>
              <w:jc w:val="center"/>
              <w:rPr>
                <w:rFonts w:ascii="Garamond" w:hAnsi="Garamond"/>
                <w:sz w:val="18"/>
                <w:szCs w:val="18"/>
              </w:rPr>
            </w:pPr>
            <w:r w:rsidRPr="005805AA">
              <w:rPr>
                <w:rFonts w:ascii="Garamond" w:hAnsi="Garamond"/>
                <w:sz w:val="18"/>
                <w:szCs w:val="18"/>
              </w:rPr>
              <w:t>4</w:t>
            </w:r>
          </w:p>
        </w:tc>
        <w:tc>
          <w:tcPr>
            <w:tcW w:w="805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D9328FF" w14:textId="77777777" w:rsidR="009C26BF" w:rsidRPr="005805AA" w:rsidRDefault="009C26BF">
            <w:pPr>
              <w:jc w:val="both"/>
              <w:rPr>
                <w:rFonts w:ascii="Garamond" w:hAnsi="Garamond"/>
                <w:b/>
                <w:bCs/>
                <w:sz w:val="18"/>
                <w:szCs w:val="18"/>
              </w:rPr>
            </w:pPr>
            <w:r w:rsidRPr="005805AA">
              <w:rPr>
                <w:rFonts w:ascii="Garamond" w:hAnsi="Garamond"/>
                <w:b/>
                <w:bCs/>
                <w:sz w:val="18"/>
                <w:szCs w:val="18"/>
              </w:rPr>
              <w:t>Sytuacja ekonomiczna lub finansowa</w:t>
            </w:r>
          </w:p>
          <w:p w14:paraId="4198ACA2" w14:textId="3657BBA3" w:rsidR="009C26BF" w:rsidRPr="005805AA" w:rsidRDefault="00B12043" w:rsidP="00AC4F34">
            <w:pPr>
              <w:jc w:val="both"/>
              <w:rPr>
                <w:rFonts w:ascii="Garamond" w:hAnsi="Garamond"/>
                <w:sz w:val="18"/>
                <w:szCs w:val="18"/>
              </w:rPr>
            </w:pPr>
            <w:r w:rsidRPr="005805AA">
              <w:rPr>
                <w:rFonts w:ascii="Garamond" w:hAnsi="Garamond"/>
                <w:sz w:val="18"/>
                <w:szCs w:val="18"/>
              </w:rPr>
              <w:t>Zamawiający nie opisuje, nie wyznacza szczegółowego warunku w tym zakresie.</w:t>
            </w:r>
          </w:p>
        </w:tc>
      </w:tr>
    </w:tbl>
    <w:p w14:paraId="79F7FD53" w14:textId="77777777" w:rsidR="00757EB7" w:rsidRPr="005805AA" w:rsidRDefault="00757EB7" w:rsidP="004C4656">
      <w:pPr>
        <w:pStyle w:val="Nagwek2"/>
        <w:numPr>
          <w:ilvl w:val="0"/>
          <w:numId w:val="0"/>
        </w:numPr>
        <w:rPr>
          <w:rFonts w:ascii="Garamond" w:hAnsi="Garamond"/>
          <w:sz w:val="18"/>
          <w:szCs w:val="18"/>
        </w:rPr>
      </w:pPr>
    </w:p>
    <w:p w14:paraId="39BE5ED3"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t>Zamawiający może zgodnie z art. 116 ust. 2ustawy Pzp, oceniając zdolność techniczną lub zawodową,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w:t>
      </w:r>
    </w:p>
    <w:p w14:paraId="5748A04A" w14:textId="77777777" w:rsidR="00901BA0" w:rsidRPr="005805AA" w:rsidRDefault="008462E1" w:rsidP="004C4656">
      <w:pPr>
        <w:pStyle w:val="Nagwek2"/>
        <w:rPr>
          <w:rFonts w:ascii="Garamond" w:hAnsi="Garamond"/>
          <w:sz w:val="18"/>
          <w:szCs w:val="18"/>
        </w:rPr>
      </w:pPr>
      <w:r w:rsidRPr="005805AA">
        <w:rPr>
          <w:rFonts w:ascii="Garamond" w:hAnsi="Garamond"/>
          <w:sz w:val="18"/>
          <w:szCs w:val="18"/>
        </w:rPr>
        <w:t>Ocena spełnienia warunków udziału w postępowaniu zostanie dokonana w oparciu o podmiotowe środki dowodowe. Z treści dokumentów musi jednoznacznie wynikać, że stawiane warunki Wykonawca spełnił. Niespełnienie warunków określonych w</w:t>
      </w:r>
      <w:r w:rsidR="00901BA0" w:rsidRPr="005805AA">
        <w:rPr>
          <w:rFonts w:ascii="Garamond" w:hAnsi="Garamond"/>
          <w:sz w:val="18"/>
          <w:szCs w:val="18"/>
        </w:rPr>
        <w:t xml:space="preserve"> pkt. 9.2.</w:t>
      </w:r>
      <w:r w:rsidRPr="005805AA">
        <w:rPr>
          <w:rFonts w:ascii="Garamond" w:hAnsi="Garamond"/>
          <w:sz w:val="18"/>
          <w:szCs w:val="18"/>
        </w:rPr>
        <w:t xml:space="preserve"> skutkować będzie wykluczeniem z postępowania. Zamawiający może wykluczyć Wykonawcę na każdym etapie postępowania o udzielenie zamówienia.</w:t>
      </w:r>
    </w:p>
    <w:p w14:paraId="183A1658" w14:textId="1ECBBD7F" w:rsidR="008462E1" w:rsidRPr="005805AA" w:rsidRDefault="008462E1" w:rsidP="004C4656">
      <w:pPr>
        <w:pStyle w:val="Nagwek2"/>
        <w:rPr>
          <w:rFonts w:ascii="Garamond" w:hAnsi="Garamond"/>
          <w:sz w:val="18"/>
          <w:szCs w:val="18"/>
        </w:rPr>
      </w:pPr>
      <w:r w:rsidRPr="005805AA">
        <w:rPr>
          <w:rFonts w:ascii="Garamond" w:hAnsi="Garamond"/>
          <w:sz w:val="18"/>
          <w:szCs w:val="18"/>
        </w:rPr>
        <w:t xml:space="preserve">Do przeliczenia wszystkich wartości finansowych, a występujących w innych walutach niż PLN Wykonawca zastosuje średni kurs Narodowego Banku Polskiego (NBP) opublikowany w dniu ukazania się ogłoszenia o niniejszym zamówieniu na stronie internetowej Zamawiającego. Średnie kursy walut dostępne są na stronie internetowej Narodowego Banku Polskiego pod następującym adresem: </w:t>
      </w:r>
      <w:hyperlink r:id="rId11" w:history="1">
        <w:r w:rsidR="00B12043" w:rsidRPr="005805AA">
          <w:rPr>
            <w:rStyle w:val="Hipercze"/>
            <w:rFonts w:ascii="Garamond" w:hAnsi="Garamond"/>
            <w:sz w:val="18"/>
            <w:szCs w:val="18"/>
          </w:rPr>
          <w:t>http://www.nbp.pl/</w:t>
        </w:r>
      </w:hyperlink>
    </w:p>
    <w:p w14:paraId="1836966C" w14:textId="1F36C427" w:rsidR="008462E1" w:rsidRDefault="00B12043" w:rsidP="004D31E5">
      <w:pPr>
        <w:pStyle w:val="Nagwek2"/>
        <w:rPr>
          <w:rFonts w:ascii="Garamond" w:hAnsi="Garamond"/>
          <w:sz w:val="18"/>
          <w:szCs w:val="18"/>
        </w:rPr>
      </w:pPr>
      <w:r w:rsidRPr="005805AA">
        <w:rPr>
          <w:rFonts w:ascii="Garamond" w:hAnsi="Garamond"/>
          <w:sz w:val="18"/>
          <w:szCs w:val="18"/>
        </w:rPr>
        <w:t>Wykonawcy mogą wspólnie ubiegać się o udzielenie zamówienia. W takim przypadku Wykonawcy zobowiązani są do ustanowienia pełnomocnika do reprezentowania ich w postępowaniu o udzielenie zamówienia albo do reprezentowania w postępowaniu i zawarcia umowy w sprawie zamówienia publicznego. Pełnomocnictwo winno być załączone do ofert</w:t>
      </w:r>
      <w:r w:rsidR="00985549">
        <w:rPr>
          <w:rFonts w:ascii="Garamond" w:hAnsi="Garamond"/>
          <w:sz w:val="18"/>
          <w:szCs w:val="18"/>
        </w:rPr>
        <w:t>.</w:t>
      </w:r>
    </w:p>
    <w:p w14:paraId="5DC7D3A8" w14:textId="77777777" w:rsidR="00985549" w:rsidRPr="004D31E5" w:rsidRDefault="00985549" w:rsidP="00985549">
      <w:pPr>
        <w:pStyle w:val="Nagwek2"/>
        <w:numPr>
          <w:ilvl w:val="0"/>
          <w:numId w:val="0"/>
        </w:numPr>
        <w:ind w:left="680"/>
        <w:rPr>
          <w:rFonts w:ascii="Garamond" w:hAnsi="Garamond"/>
          <w:sz w:val="18"/>
          <w:szCs w:val="18"/>
        </w:rPr>
      </w:pPr>
    </w:p>
    <w:p w14:paraId="01357D69"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Podstawy wykluczenia wykonawcy Z POSTĘPOWANIA</w:t>
      </w:r>
    </w:p>
    <w:p w14:paraId="7C18E641" w14:textId="77777777" w:rsidR="00901BA0" w:rsidRPr="005805AA" w:rsidRDefault="00901BA0" w:rsidP="004C4656">
      <w:pPr>
        <w:pStyle w:val="Nagwek2"/>
        <w:numPr>
          <w:ilvl w:val="0"/>
          <w:numId w:val="0"/>
        </w:numPr>
        <w:ind w:left="680"/>
        <w:rPr>
          <w:rFonts w:ascii="Garamond" w:hAnsi="Garamond"/>
          <w:sz w:val="18"/>
          <w:szCs w:val="18"/>
        </w:rPr>
      </w:pPr>
    </w:p>
    <w:p w14:paraId="235CFF2C" w14:textId="77777777" w:rsidR="004C4656" w:rsidRPr="005805AA" w:rsidRDefault="004C4656" w:rsidP="004C4656">
      <w:pPr>
        <w:pStyle w:val="Nagwek2"/>
        <w:rPr>
          <w:rFonts w:ascii="Garamond" w:hAnsi="Garamond"/>
          <w:sz w:val="18"/>
          <w:szCs w:val="18"/>
        </w:rPr>
      </w:pPr>
      <w:r w:rsidRPr="005805AA">
        <w:rPr>
          <w:rFonts w:ascii="Garamond" w:hAnsi="Garamond"/>
          <w:sz w:val="18"/>
          <w:szCs w:val="18"/>
        </w:rPr>
        <w:t>Z postępowania o udzielenie zamówienia wyklucza się Wykonawców, w stosunku do których zachodzi którakolwiek z okoliczności wskazanych w:</w:t>
      </w:r>
    </w:p>
    <w:p w14:paraId="41B60DA1" w14:textId="1045DB77" w:rsidR="004C4656" w:rsidRPr="005805AA" w:rsidRDefault="004C4656">
      <w:pPr>
        <w:pStyle w:val="Nagwek2"/>
        <w:numPr>
          <w:ilvl w:val="0"/>
          <w:numId w:val="14"/>
        </w:numPr>
        <w:rPr>
          <w:rFonts w:ascii="Garamond" w:hAnsi="Garamond"/>
          <w:b/>
          <w:bCs/>
          <w:sz w:val="18"/>
          <w:szCs w:val="18"/>
        </w:rPr>
      </w:pPr>
      <w:r w:rsidRPr="005805AA">
        <w:rPr>
          <w:rFonts w:ascii="Garamond" w:hAnsi="Garamond"/>
          <w:b/>
          <w:bCs/>
          <w:sz w:val="18"/>
          <w:szCs w:val="18"/>
        </w:rPr>
        <w:t>art. 108 ust. 1 ustawy PZP,</w:t>
      </w:r>
    </w:p>
    <w:p w14:paraId="0035C0BE" w14:textId="6264269A" w:rsidR="004C4656" w:rsidRDefault="004C4656">
      <w:pPr>
        <w:pStyle w:val="Nagwek2"/>
        <w:numPr>
          <w:ilvl w:val="0"/>
          <w:numId w:val="14"/>
        </w:numPr>
        <w:rPr>
          <w:rFonts w:ascii="Garamond" w:hAnsi="Garamond"/>
          <w:sz w:val="18"/>
          <w:szCs w:val="18"/>
        </w:rPr>
      </w:pPr>
      <w:r w:rsidRPr="005805AA">
        <w:rPr>
          <w:rFonts w:ascii="Garamond" w:hAnsi="Garamond"/>
          <w:b/>
          <w:bCs/>
          <w:sz w:val="18"/>
          <w:szCs w:val="18"/>
        </w:rPr>
        <w:t>art. 7 ust.1 ustawy z dnia 13 kwietnia 2022 r. o szczególnych rozwiązaniach w zakresie przeciwdziałania wspieraniu agresji na Ukrainę oraz służących ochronie bezpieczeństwa narodowego (Dz. U. z 2022r. poz. 835</w:t>
      </w:r>
      <w:r w:rsidRPr="005805AA">
        <w:rPr>
          <w:rFonts w:ascii="Garamond" w:hAnsi="Garamond"/>
          <w:sz w:val="18"/>
          <w:szCs w:val="18"/>
        </w:rPr>
        <w:t>)</w:t>
      </w:r>
    </w:p>
    <w:p w14:paraId="043CFFF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BC2226">
        <w:rPr>
          <w:rStyle w:val="markedcontent"/>
          <w:rFonts w:ascii="Garamond" w:hAnsi="Garamond" w:cs="Arial"/>
          <w:b/>
          <w:bCs/>
          <w:sz w:val="18"/>
          <w:szCs w:val="18"/>
        </w:rPr>
        <w:lastRenderedPageBreak/>
        <w:t>Art. 108 ust 1</w:t>
      </w:r>
      <w:r w:rsidRPr="00C52FB0">
        <w:rPr>
          <w:rStyle w:val="markedcontent"/>
          <w:rFonts w:ascii="Garamond" w:hAnsi="Garamond" w:cs="Arial"/>
          <w:sz w:val="18"/>
          <w:szCs w:val="18"/>
        </w:rPr>
        <w:t>:</w:t>
      </w:r>
      <w:r>
        <w:rPr>
          <w:rStyle w:val="markedcontent"/>
          <w:rFonts w:ascii="Garamond" w:hAnsi="Garamond" w:cs="Arial"/>
          <w:sz w:val="18"/>
          <w:szCs w:val="18"/>
        </w:rPr>
        <w:t xml:space="preserve"> </w:t>
      </w:r>
    </w:p>
    <w:p w14:paraId="23DE97F9"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ust 1: Z postępowania o udzielenie zamówienia wyklucza się wykonawcę:</w:t>
      </w:r>
      <w:r>
        <w:rPr>
          <w:rStyle w:val="markedcontent"/>
          <w:rFonts w:ascii="Garamond" w:hAnsi="Garamond" w:cs="Arial"/>
          <w:sz w:val="18"/>
          <w:szCs w:val="18"/>
        </w:rPr>
        <w:t xml:space="preserve"> </w:t>
      </w:r>
      <w:r w:rsidRPr="00C52FB0">
        <w:rPr>
          <w:rStyle w:val="markedcontent"/>
          <w:rFonts w:ascii="Garamond" w:hAnsi="Garamond" w:cs="Arial"/>
          <w:sz w:val="18"/>
          <w:szCs w:val="18"/>
        </w:rPr>
        <w:t>1) będącego osobą fizyczną, którego prawomocnie skazano za przestępstwo:</w:t>
      </w:r>
      <w:r>
        <w:rPr>
          <w:rStyle w:val="markedcontent"/>
          <w:rFonts w:ascii="Garamond" w:hAnsi="Garamond" w:cs="Arial"/>
          <w:sz w:val="18"/>
          <w:szCs w:val="18"/>
        </w:rPr>
        <w:t xml:space="preserve"> </w:t>
      </w:r>
    </w:p>
    <w:p w14:paraId="15BED27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a) udziału w zorganizowanej grupie przestępczej albo związku mającym na celu popełnienie</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przestępstwa lub przestępstwa skarbowego, o którym mowa w art. 258 Kodeksu karnego,</w:t>
      </w:r>
      <w:r>
        <w:rPr>
          <w:rStyle w:val="markedcontent"/>
          <w:rFonts w:ascii="Garamond" w:hAnsi="Garamond" w:cs="Arial"/>
          <w:sz w:val="18"/>
          <w:szCs w:val="18"/>
        </w:rPr>
        <w:t xml:space="preserve"> </w:t>
      </w:r>
    </w:p>
    <w:p w14:paraId="7D4C4305"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b) handlu ludźmi, o którym mowa w art. 189a Kodeksu karnego,</w:t>
      </w:r>
      <w:r>
        <w:rPr>
          <w:rStyle w:val="markedcontent"/>
          <w:rFonts w:ascii="Garamond" w:hAnsi="Garamond" w:cs="Arial"/>
          <w:sz w:val="18"/>
          <w:szCs w:val="18"/>
        </w:rPr>
        <w:t xml:space="preserve"> </w:t>
      </w:r>
    </w:p>
    <w:p w14:paraId="26651B3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c) o którym mowa w art. 228-230a, art. 250a Kodeksu karnego, w art. 46-48 ustawy z dnia 25</w:t>
      </w:r>
      <w:r>
        <w:rPr>
          <w:rStyle w:val="markedcontent"/>
          <w:rFonts w:ascii="Garamond" w:hAnsi="Garamond" w:cs="Arial"/>
          <w:sz w:val="18"/>
          <w:szCs w:val="18"/>
        </w:rPr>
        <w:t xml:space="preserve"> </w:t>
      </w:r>
      <w:r w:rsidRPr="00C52FB0">
        <w:rPr>
          <w:rStyle w:val="markedcontent"/>
          <w:rFonts w:ascii="Garamond" w:hAnsi="Garamond" w:cs="Arial"/>
          <w:sz w:val="18"/>
          <w:szCs w:val="18"/>
        </w:rPr>
        <w:t>czerwca 2010 r. o sporcie (Dz. U. z 2022 r. poz. 1599) lub w art. 54 ust. 1-4 ustawy z dnia 12</w:t>
      </w:r>
      <w:r>
        <w:rPr>
          <w:rStyle w:val="markedcontent"/>
          <w:rFonts w:ascii="Garamond" w:hAnsi="Garamond" w:cs="Arial"/>
          <w:sz w:val="18"/>
          <w:szCs w:val="18"/>
        </w:rPr>
        <w:t xml:space="preserve"> </w:t>
      </w:r>
      <w:r w:rsidRPr="00C52FB0">
        <w:rPr>
          <w:rStyle w:val="markedcontent"/>
          <w:rFonts w:ascii="Garamond" w:hAnsi="Garamond" w:cs="Arial"/>
          <w:sz w:val="18"/>
          <w:szCs w:val="18"/>
        </w:rPr>
        <w:t>maja 2011 r. o refundacji leków, środków spożywczych specjalnego przeznaczenia</w:t>
      </w:r>
      <w:r>
        <w:rPr>
          <w:rStyle w:val="markedcontent"/>
          <w:rFonts w:ascii="Garamond" w:hAnsi="Garamond" w:cs="Arial"/>
          <w:sz w:val="18"/>
          <w:szCs w:val="18"/>
        </w:rPr>
        <w:t xml:space="preserve"> </w:t>
      </w:r>
      <w:r w:rsidRPr="00C52FB0">
        <w:rPr>
          <w:rStyle w:val="markedcontent"/>
          <w:rFonts w:ascii="Garamond" w:hAnsi="Garamond" w:cs="Arial"/>
          <w:sz w:val="18"/>
          <w:szCs w:val="18"/>
        </w:rPr>
        <w:t>żywieniowego oraz wyrobów medycznych (Dz. U. z 2022 r. poz. 463 z późniejszymi</w:t>
      </w:r>
      <w:r>
        <w:rPr>
          <w:rStyle w:val="markedcontent"/>
          <w:rFonts w:ascii="Garamond" w:hAnsi="Garamond" w:cs="Arial"/>
          <w:sz w:val="18"/>
          <w:szCs w:val="18"/>
        </w:rPr>
        <w:t xml:space="preserve"> </w:t>
      </w:r>
      <w:r w:rsidRPr="00C52FB0">
        <w:rPr>
          <w:rStyle w:val="markedcontent"/>
          <w:rFonts w:ascii="Garamond" w:hAnsi="Garamond" w:cs="Arial"/>
          <w:sz w:val="18"/>
          <w:szCs w:val="18"/>
        </w:rPr>
        <w:t>zmianami),</w:t>
      </w:r>
      <w:r>
        <w:rPr>
          <w:rStyle w:val="markedcontent"/>
          <w:rFonts w:ascii="Garamond" w:hAnsi="Garamond" w:cs="Arial"/>
          <w:sz w:val="18"/>
          <w:szCs w:val="18"/>
        </w:rPr>
        <w:t xml:space="preserve"> </w:t>
      </w:r>
    </w:p>
    <w:p w14:paraId="1E07DBA2"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d) finansowania przestępstwa o charakterze terrorystycznym, o którym mowa w art. 165a</w:t>
      </w:r>
      <w:r>
        <w:rPr>
          <w:rStyle w:val="markedcontent"/>
          <w:rFonts w:ascii="Garamond" w:hAnsi="Garamond" w:cs="Arial"/>
          <w:sz w:val="18"/>
          <w:szCs w:val="18"/>
        </w:rPr>
        <w:t xml:space="preserve"> </w:t>
      </w:r>
      <w:r w:rsidRPr="00C52FB0">
        <w:rPr>
          <w:rStyle w:val="markedcontent"/>
          <w:rFonts w:ascii="Garamond" w:hAnsi="Garamond" w:cs="Arial"/>
          <w:sz w:val="18"/>
          <w:szCs w:val="18"/>
        </w:rPr>
        <w:t>Kodeksu karnego, lub przestępstwo udaremniania lub utrudniania stwierdzenia przestępnego</w:t>
      </w:r>
      <w:r>
        <w:rPr>
          <w:rStyle w:val="markedcontent"/>
          <w:rFonts w:ascii="Garamond" w:hAnsi="Garamond" w:cs="Arial"/>
          <w:sz w:val="18"/>
          <w:szCs w:val="18"/>
        </w:rPr>
        <w:t xml:space="preserve"> </w:t>
      </w:r>
      <w:r w:rsidRPr="00C52FB0">
        <w:rPr>
          <w:rStyle w:val="markedcontent"/>
          <w:rFonts w:ascii="Garamond" w:hAnsi="Garamond" w:cs="Arial"/>
          <w:sz w:val="18"/>
          <w:szCs w:val="18"/>
        </w:rPr>
        <w:t>pochodzenia pieniędzy lub ukrywania ich pochodzenia, o którym mowa w art. 299 Kodeksu</w:t>
      </w:r>
      <w:r>
        <w:rPr>
          <w:rStyle w:val="markedcontent"/>
          <w:rFonts w:ascii="Garamond" w:hAnsi="Garamond" w:cs="Arial"/>
          <w:sz w:val="18"/>
          <w:szCs w:val="18"/>
        </w:rPr>
        <w:t xml:space="preserve"> </w:t>
      </w:r>
      <w:r w:rsidRPr="00C52FB0">
        <w:rPr>
          <w:rStyle w:val="markedcontent"/>
          <w:rFonts w:ascii="Garamond" w:hAnsi="Garamond" w:cs="Arial"/>
          <w:sz w:val="18"/>
          <w:szCs w:val="18"/>
        </w:rPr>
        <w:t>karnego,</w:t>
      </w:r>
      <w:r>
        <w:rPr>
          <w:rStyle w:val="markedcontent"/>
          <w:rFonts w:ascii="Garamond" w:hAnsi="Garamond" w:cs="Arial"/>
          <w:sz w:val="18"/>
          <w:szCs w:val="18"/>
        </w:rPr>
        <w:t xml:space="preserve"> </w:t>
      </w:r>
    </w:p>
    <w:p w14:paraId="3BD71DA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e) o charakterze terrorystycznym, o którym mowa w art. 115 § 20 Kodeksu karnego, lub mające</w:t>
      </w:r>
      <w:r>
        <w:rPr>
          <w:rStyle w:val="markedcontent"/>
          <w:rFonts w:ascii="Garamond" w:hAnsi="Garamond" w:cs="Arial"/>
          <w:sz w:val="18"/>
          <w:szCs w:val="18"/>
        </w:rPr>
        <w:t xml:space="preserve"> </w:t>
      </w:r>
      <w:r w:rsidRPr="00C52FB0">
        <w:rPr>
          <w:rStyle w:val="markedcontent"/>
          <w:rFonts w:ascii="Garamond" w:hAnsi="Garamond" w:cs="Arial"/>
          <w:sz w:val="18"/>
          <w:szCs w:val="18"/>
        </w:rPr>
        <w:t>na celu popełnienie tego przestępstwa,</w:t>
      </w:r>
      <w:r>
        <w:rPr>
          <w:rStyle w:val="markedcontent"/>
          <w:rFonts w:ascii="Garamond" w:hAnsi="Garamond" w:cs="Arial"/>
          <w:sz w:val="18"/>
          <w:szCs w:val="18"/>
        </w:rPr>
        <w:t xml:space="preserve"> </w:t>
      </w:r>
    </w:p>
    <w:p w14:paraId="1E00229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f) powierzenia wykonywania pracy małoletniemu cudzoziemcowi, o którym mowa w art. 9 ust.</w:t>
      </w:r>
      <w:r>
        <w:rPr>
          <w:rStyle w:val="markedcontent"/>
          <w:rFonts w:ascii="Garamond" w:hAnsi="Garamond" w:cs="Arial"/>
          <w:sz w:val="18"/>
          <w:szCs w:val="18"/>
        </w:rPr>
        <w:t xml:space="preserve"> </w:t>
      </w:r>
      <w:r w:rsidRPr="00C52FB0">
        <w:rPr>
          <w:rStyle w:val="markedcontent"/>
          <w:rFonts w:ascii="Garamond" w:hAnsi="Garamond" w:cs="Arial"/>
          <w:sz w:val="18"/>
          <w:szCs w:val="18"/>
        </w:rPr>
        <w:t>2 ustawy z dnia 15 czerwca 2012 r. o skutkach powierzania wykonywania pracy</w:t>
      </w:r>
      <w:r>
        <w:rPr>
          <w:rStyle w:val="markedcontent"/>
          <w:rFonts w:ascii="Garamond" w:hAnsi="Garamond" w:cs="Arial"/>
          <w:sz w:val="18"/>
          <w:szCs w:val="18"/>
        </w:rPr>
        <w:t xml:space="preserve"> </w:t>
      </w:r>
      <w:r w:rsidRPr="00C52FB0">
        <w:rPr>
          <w:rStyle w:val="markedcontent"/>
          <w:rFonts w:ascii="Garamond" w:hAnsi="Garamond" w:cs="Arial"/>
          <w:sz w:val="18"/>
          <w:szCs w:val="18"/>
        </w:rPr>
        <w:t>cudzoziemcom przebywającym wbrew przepisom na terytorium Rzeczypospolitej Polskiej</w:t>
      </w:r>
      <w:r>
        <w:rPr>
          <w:rStyle w:val="markedcontent"/>
          <w:rFonts w:ascii="Garamond" w:hAnsi="Garamond" w:cs="Arial"/>
          <w:sz w:val="18"/>
          <w:szCs w:val="18"/>
        </w:rPr>
        <w:t xml:space="preserve"> </w:t>
      </w:r>
      <w:r w:rsidRPr="00C52FB0">
        <w:rPr>
          <w:rStyle w:val="markedcontent"/>
          <w:rFonts w:ascii="Garamond" w:hAnsi="Garamond" w:cs="Arial"/>
          <w:sz w:val="18"/>
          <w:szCs w:val="18"/>
        </w:rPr>
        <w:t>(Dz. U. z 2021 r. poz. 1745),</w:t>
      </w:r>
      <w:r>
        <w:rPr>
          <w:rStyle w:val="markedcontent"/>
          <w:rFonts w:ascii="Garamond" w:hAnsi="Garamond" w:cs="Arial"/>
          <w:sz w:val="18"/>
          <w:szCs w:val="18"/>
        </w:rPr>
        <w:t xml:space="preserve"> </w:t>
      </w:r>
    </w:p>
    <w:p w14:paraId="2729248C"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g) przeciwko obrotowi gospodarczemu, o których mowa w art. 296-307 Kodeksu karnego,</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oszustwa, o którym mowa w art. 286 Kodeksu karnego, przestępstwo przeciwko</w:t>
      </w:r>
      <w:r>
        <w:rPr>
          <w:rStyle w:val="markedcontent"/>
          <w:rFonts w:ascii="Garamond" w:hAnsi="Garamond" w:cs="Arial"/>
          <w:sz w:val="18"/>
          <w:szCs w:val="18"/>
        </w:rPr>
        <w:t xml:space="preserve"> </w:t>
      </w:r>
      <w:r w:rsidRPr="00C52FB0">
        <w:rPr>
          <w:rStyle w:val="markedcontent"/>
          <w:rFonts w:ascii="Garamond" w:hAnsi="Garamond" w:cs="Arial"/>
          <w:sz w:val="18"/>
          <w:szCs w:val="18"/>
        </w:rPr>
        <w:t>wiarygodności dokumentów, o których mowa w art. 270-277d Kodeksu karnego, lub</w:t>
      </w:r>
      <w:r>
        <w:rPr>
          <w:rStyle w:val="markedcontent"/>
          <w:rFonts w:ascii="Garamond" w:hAnsi="Garamond" w:cs="Arial"/>
          <w:sz w:val="18"/>
          <w:szCs w:val="18"/>
        </w:rPr>
        <w:t xml:space="preserve"> </w:t>
      </w:r>
      <w:r w:rsidRPr="00C52FB0">
        <w:rPr>
          <w:rStyle w:val="markedcontent"/>
          <w:rFonts w:ascii="Garamond" w:hAnsi="Garamond" w:cs="Arial"/>
          <w:sz w:val="18"/>
          <w:szCs w:val="18"/>
        </w:rPr>
        <w:t>przestępstwo skarbowe,</w:t>
      </w:r>
      <w:r>
        <w:rPr>
          <w:rStyle w:val="markedcontent"/>
          <w:rFonts w:ascii="Garamond" w:hAnsi="Garamond" w:cs="Arial"/>
          <w:sz w:val="18"/>
          <w:szCs w:val="18"/>
        </w:rPr>
        <w:t xml:space="preserve"> </w:t>
      </w:r>
    </w:p>
    <w:p w14:paraId="714A6C11" w14:textId="5B13F2E5"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h) o którym mowa w art. 9 ust. 1 i 3 lub art. 10 ustawy z dnia 15 czerwca 2012 r. o skutkach</w:t>
      </w:r>
      <w:r>
        <w:rPr>
          <w:rStyle w:val="markedcontent"/>
          <w:rFonts w:ascii="Garamond" w:hAnsi="Garamond" w:cs="Arial"/>
          <w:sz w:val="18"/>
          <w:szCs w:val="18"/>
        </w:rPr>
        <w:t xml:space="preserve"> </w:t>
      </w:r>
      <w:r w:rsidRPr="00C52FB0">
        <w:rPr>
          <w:rStyle w:val="markedcontent"/>
          <w:rFonts w:ascii="Garamond" w:hAnsi="Garamond" w:cs="Arial"/>
          <w:sz w:val="18"/>
          <w:szCs w:val="18"/>
        </w:rPr>
        <w:t>powierzania wykonywania pracy cudzoziemcom przebywającym wbrew przepisom na</w:t>
      </w:r>
      <w:r>
        <w:rPr>
          <w:rStyle w:val="markedcontent"/>
          <w:rFonts w:ascii="Garamond" w:hAnsi="Garamond" w:cs="Arial"/>
          <w:sz w:val="18"/>
          <w:szCs w:val="18"/>
        </w:rPr>
        <w:t xml:space="preserve"> </w:t>
      </w:r>
      <w:r w:rsidRPr="00C52FB0">
        <w:rPr>
          <w:rStyle w:val="markedcontent"/>
          <w:rFonts w:ascii="Garamond" w:hAnsi="Garamond" w:cs="Arial"/>
          <w:sz w:val="18"/>
          <w:szCs w:val="18"/>
        </w:rPr>
        <w:t>terytorium Rzeczypospolitej Polskiej</w:t>
      </w:r>
      <w:r>
        <w:rPr>
          <w:rStyle w:val="markedcontent"/>
          <w:rFonts w:ascii="Garamond" w:hAnsi="Garamond" w:cs="Arial"/>
          <w:sz w:val="18"/>
          <w:szCs w:val="18"/>
        </w:rPr>
        <w:t xml:space="preserve"> </w:t>
      </w:r>
      <w:r w:rsidR="00BC2226">
        <w:rPr>
          <w:rStyle w:val="markedcontent"/>
          <w:rFonts w:ascii="Garamond" w:hAnsi="Garamond" w:cs="Arial"/>
          <w:sz w:val="18"/>
          <w:szCs w:val="18"/>
        </w:rPr>
        <w:t>–</w:t>
      </w:r>
      <w:r w:rsidRPr="00C52FB0">
        <w:rPr>
          <w:rStyle w:val="markedcontent"/>
          <w:rFonts w:ascii="Garamond" w:hAnsi="Garamond" w:cs="Arial"/>
          <w:sz w:val="18"/>
          <w:szCs w:val="18"/>
        </w:rPr>
        <w:t xml:space="preserve"> </w:t>
      </w:r>
    </w:p>
    <w:p w14:paraId="3EB95C23" w14:textId="77777777" w:rsidR="00BC2226" w:rsidRDefault="00BC2226" w:rsidP="00C52FB0">
      <w:pPr>
        <w:pStyle w:val="Nagwek2"/>
        <w:numPr>
          <w:ilvl w:val="0"/>
          <w:numId w:val="0"/>
        </w:numPr>
        <w:ind w:left="680" w:hanging="680"/>
        <w:rPr>
          <w:rStyle w:val="markedcontent"/>
          <w:rFonts w:ascii="Garamond" w:hAnsi="Garamond" w:cs="Arial"/>
          <w:sz w:val="18"/>
          <w:szCs w:val="18"/>
        </w:rPr>
      </w:pPr>
      <w:r>
        <w:rPr>
          <w:rStyle w:val="markedcontent"/>
          <w:rFonts w:ascii="Garamond" w:hAnsi="Garamond" w:cs="Arial"/>
          <w:sz w:val="18"/>
          <w:szCs w:val="18"/>
        </w:rPr>
        <w:t>l</w:t>
      </w:r>
      <w:r w:rsidR="00C52FB0" w:rsidRPr="00C52FB0">
        <w:rPr>
          <w:rStyle w:val="markedcontent"/>
          <w:rFonts w:ascii="Garamond" w:hAnsi="Garamond" w:cs="Arial"/>
          <w:sz w:val="18"/>
          <w:szCs w:val="18"/>
        </w:rPr>
        <w:t>ub za odpowiedni czyn zabroniony określony w przepisach prawa obcego;</w:t>
      </w:r>
      <w:r w:rsidR="00C52FB0">
        <w:rPr>
          <w:rStyle w:val="markedcontent"/>
          <w:rFonts w:ascii="Garamond" w:hAnsi="Garamond" w:cs="Arial"/>
          <w:sz w:val="18"/>
          <w:szCs w:val="18"/>
        </w:rPr>
        <w:t xml:space="preserve"> </w:t>
      </w:r>
    </w:p>
    <w:p w14:paraId="5E499B48"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jeżeli urzędującego członka jego organu zarządzającego lub nadzorczego, wspólnika spółki w</w:t>
      </w:r>
      <w:r>
        <w:rPr>
          <w:rStyle w:val="markedcontent"/>
          <w:rFonts w:ascii="Garamond" w:hAnsi="Garamond" w:cs="Arial"/>
          <w:sz w:val="18"/>
          <w:szCs w:val="18"/>
        </w:rPr>
        <w:t xml:space="preserve"> </w:t>
      </w:r>
      <w:r w:rsidRPr="00C52FB0">
        <w:rPr>
          <w:rStyle w:val="markedcontent"/>
          <w:rFonts w:ascii="Garamond" w:hAnsi="Garamond" w:cs="Arial"/>
          <w:sz w:val="18"/>
          <w:szCs w:val="18"/>
        </w:rPr>
        <w:t>spółce jawnej lub partnerskiej albo komplementariusza w spółce komandytowej lub</w:t>
      </w:r>
      <w:r>
        <w:rPr>
          <w:rStyle w:val="markedcontent"/>
          <w:rFonts w:ascii="Garamond" w:hAnsi="Garamond" w:cs="Arial"/>
          <w:sz w:val="18"/>
          <w:szCs w:val="18"/>
        </w:rPr>
        <w:t xml:space="preserve"> </w:t>
      </w:r>
      <w:r w:rsidRPr="00C52FB0">
        <w:rPr>
          <w:rStyle w:val="markedcontent"/>
          <w:rFonts w:ascii="Garamond" w:hAnsi="Garamond" w:cs="Arial"/>
          <w:sz w:val="18"/>
          <w:szCs w:val="18"/>
        </w:rPr>
        <w:t>komandytowo-akcyjnej lub prokurenta prawomocnie skazano za przestępstwo, o którym mowa</w:t>
      </w:r>
      <w:r>
        <w:rPr>
          <w:rStyle w:val="markedcontent"/>
          <w:rFonts w:ascii="Garamond" w:hAnsi="Garamond" w:cs="Arial"/>
          <w:sz w:val="18"/>
          <w:szCs w:val="18"/>
        </w:rPr>
        <w:t xml:space="preserve"> </w:t>
      </w:r>
      <w:r w:rsidRPr="00C52FB0">
        <w:rPr>
          <w:rStyle w:val="markedcontent"/>
          <w:rFonts w:ascii="Garamond" w:hAnsi="Garamond" w:cs="Arial"/>
          <w:sz w:val="18"/>
          <w:szCs w:val="18"/>
        </w:rPr>
        <w:t>w pkt 1;</w:t>
      </w:r>
      <w:r>
        <w:rPr>
          <w:rStyle w:val="markedcontent"/>
          <w:rFonts w:ascii="Garamond" w:hAnsi="Garamond" w:cs="Arial"/>
          <w:sz w:val="18"/>
          <w:szCs w:val="18"/>
        </w:rPr>
        <w:t xml:space="preserve"> </w:t>
      </w:r>
    </w:p>
    <w:p w14:paraId="1063630A"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3) wobec którego wydano prawomocny wyrok sądu lub ostateczną decyzję administracyjną o</w:t>
      </w:r>
      <w:r>
        <w:rPr>
          <w:rStyle w:val="markedcontent"/>
          <w:rFonts w:ascii="Garamond" w:hAnsi="Garamond" w:cs="Arial"/>
          <w:sz w:val="18"/>
          <w:szCs w:val="18"/>
        </w:rPr>
        <w:t xml:space="preserve"> </w:t>
      </w:r>
      <w:r w:rsidRPr="00C52FB0">
        <w:rPr>
          <w:rStyle w:val="markedcontent"/>
          <w:rFonts w:ascii="Garamond" w:hAnsi="Garamond" w:cs="Arial"/>
          <w:sz w:val="18"/>
          <w:szCs w:val="18"/>
        </w:rPr>
        <w:t>zaleganiu z uiszczeniem podatków, opłat lub składek na ubezpieczenie społeczne lub zdrowotne,</w:t>
      </w:r>
      <w:r>
        <w:rPr>
          <w:rStyle w:val="markedcontent"/>
          <w:rFonts w:ascii="Garamond" w:hAnsi="Garamond" w:cs="Arial"/>
          <w:sz w:val="18"/>
          <w:szCs w:val="18"/>
        </w:rPr>
        <w:t xml:space="preserve"> </w:t>
      </w:r>
      <w:r w:rsidRPr="00C52FB0">
        <w:rPr>
          <w:rStyle w:val="markedcontent"/>
          <w:rFonts w:ascii="Garamond" w:hAnsi="Garamond" w:cs="Arial"/>
          <w:sz w:val="18"/>
          <w:szCs w:val="18"/>
        </w:rPr>
        <w:t>chyba że wykonawca odpowiednio przed upływem terminu do składania wniosków o</w:t>
      </w:r>
      <w:r>
        <w:rPr>
          <w:rStyle w:val="markedcontent"/>
          <w:rFonts w:ascii="Garamond" w:hAnsi="Garamond" w:cs="Arial"/>
          <w:sz w:val="18"/>
          <w:szCs w:val="18"/>
        </w:rPr>
        <w:t xml:space="preserve"> </w:t>
      </w:r>
      <w:r w:rsidRPr="00C52FB0">
        <w:rPr>
          <w:rStyle w:val="markedcontent"/>
          <w:rFonts w:ascii="Garamond" w:hAnsi="Garamond" w:cs="Arial"/>
          <w:sz w:val="18"/>
          <w:szCs w:val="18"/>
        </w:rPr>
        <w:t>dopuszczenie do udziału w postępowaniu albo przed upływem terminu składania ofert dokonał</w:t>
      </w:r>
      <w:r>
        <w:rPr>
          <w:rStyle w:val="markedcontent"/>
          <w:rFonts w:ascii="Garamond" w:hAnsi="Garamond" w:cs="Arial"/>
          <w:sz w:val="18"/>
          <w:szCs w:val="18"/>
        </w:rPr>
        <w:t xml:space="preserve"> </w:t>
      </w:r>
      <w:r w:rsidRPr="00C52FB0">
        <w:rPr>
          <w:rStyle w:val="markedcontent"/>
          <w:rFonts w:ascii="Garamond" w:hAnsi="Garamond" w:cs="Arial"/>
          <w:sz w:val="18"/>
          <w:szCs w:val="18"/>
        </w:rPr>
        <w:t>płatności należnych podatków, opłat lub składek na ubezpieczenie społeczne lub zdrowotne wraz</w:t>
      </w:r>
      <w:r>
        <w:rPr>
          <w:rStyle w:val="markedcontent"/>
          <w:rFonts w:ascii="Garamond" w:hAnsi="Garamond" w:cs="Arial"/>
          <w:sz w:val="18"/>
          <w:szCs w:val="18"/>
        </w:rPr>
        <w:t xml:space="preserve"> </w:t>
      </w:r>
      <w:r w:rsidRPr="00C52FB0">
        <w:rPr>
          <w:rStyle w:val="markedcontent"/>
          <w:rFonts w:ascii="Garamond" w:hAnsi="Garamond" w:cs="Arial"/>
          <w:sz w:val="18"/>
          <w:szCs w:val="18"/>
        </w:rPr>
        <w:t>z odsetkami lub grzywnami lub zawarł wiążące porozumienie w sprawie spłaty tych należności;</w:t>
      </w:r>
      <w:r>
        <w:rPr>
          <w:rStyle w:val="markedcontent"/>
          <w:rFonts w:ascii="Garamond" w:hAnsi="Garamond" w:cs="Arial"/>
          <w:sz w:val="18"/>
          <w:szCs w:val="18"/>
        </w:rPr>
        <w:t xml:space="preserve"> </w:t>
      </w:r>
    </w:p>
    <w:p w14:paraId="30951570" w14:textId="46F3C1EC" w:rsidR="00C52FB0" w:rsidRP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4) wobec którego prawomocnie orzeczono zakaz ubiegania się o zamówienia publiczne;</w:t>
      </w:r>
    </w:p>
    <w:p w14:paraId="2505503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5) jeżeli zamawiający może stwierdzić, na podstawie wiarygodnych przesłanek, że wykonawca</w:t>
      </w:r>
      <w:r>
        <w:rPr>
          <w:rStyle w:val="markedcontent"/>
          <w:rFonts w:ascii="Garamond" w:hAnsi="Garamond" w:cs="Arial"/>
          <w:sz w:val="18"/>
          <w:szCs w:val="18"/>
        </w:rPr>
        <w:t xml:space="preserve"> </w:t>
      </w:r>
      <w:r w:rsidRPr="00C52FB0">
        <w:rPr>
          <w:rStyle w:val="markedcontent"/>
          <w:rFonts w:ascii="Garamond" w:hAnsi="Garamond" w:cs="Arial"/>
          <w:sz w:val="18"/>
          <w:szCs w:val="18"/>
        </w:rPr>
        <w:t>zawarł z innymi wykonawcami porozumienie mające na celu zakłócenie konkurencji, w</w:t>
      </w:r>
      <w:r>
        <w:rPr>
          <w:rStyle w:val="markedcontent"/>
          <w:rFonts w:ascii="Garamond" w:hAnsi="Garamond" w:cs="Arial"/>
          <w:sz w:val="18"/>
          <w:szCs w:val="18"/>
        </w:rPr>
        <w:t xml:space="preserve"> </w:t>
      </w:r>
      <w:r w:rsidRPr="00C52FB0">
        <w:rPr>
          <w:rStyle w:val="markedcontent"/>
          <w:rFonts w:ascii="Garamond" w:hAnsi="Garamond" w:cs="Arial"/>
          <w:sz w:val="18"/>
          <w:szCs w:val="18"/>
        </w:rPr>
        <w:t>szczególności jeżeli należąc do tej samej grupy kapitałowej w rozumieniu ustawy z dnia 16</w:t>
      </w:r>
      <w:r>
        <w:rPr>
          <w:rStyle w:val="markedcontent"/>
          <w:rFonts w:ascii="Garamond" w:hAnsi="Garamond" w:cs="Arial"/>
          <w:sz w:val="18"/>
          <w:szCs w:val="18"/>
        </w:rPr>
        <w:t xml:space="preserve"> </w:t>
      </w:r>
      <w:r w:rsidRPr="00C52FB0">
        <w:rPr>
          <w:rStyle w:val="markedcontent"/>
          <w:rFonts w:ascii="Garamond" w:hAnsi="Garamond" w:cs="Arial"/>
          <w:sz w:val="18"/>
          <w:szCs w:val="18"/>
        </w:rPr>
        <w:t>lutego 2007 r. o ochronie konkurencji i konsumentów, złożyli odrębne oferty, oferty częściowe</w:t>
      </w:r>
      <w:r>
        <w:rPr>
          <w:rStyle w:val="markedcontent"/>
          <w:rFonts w:ascii="Garamond" w:hAnsi="Garamond" w:cs="Arial"/>
          <w:sz w:val="18"/>
          <w:szCs w:val="18"/>
        </w:rPr>
        <w:t xml:space="preserve"> </w:t>
      </w:r>
      <w:r w:rsidRPr="00C52FB0">
        <w:rPr>
          <w:rStyle w:val="markedcontent"/>
          <w:rFonts w:ascii="Garamond" w:hAnsi="Garamond" w:cs="Arial"/>
          <w:sz w:val="18"/>
          <w:szCs w:val="18"/>
        </w:rPr>
        <w:t>lub wnioski o dopuszczenie do udziału w postępowaniu, chyba że wykażą, że przygotowali te</w:t>
      </w:r>
      <w:r>
        <w:rPr>
          <w:rStyle w:val="markedcontent"/>
          <w:rFonts w:ascii="Garamond" w:hAnsi="Garamond" w:cs="Arial"/>
          <w:sz w:val="18"/>
          <w:szCs w:val="18"/>
        </w:rPr>
        <w:t xml:space="preserve"> </w:t>
      </w:r>
      <w:r w:rsidRPr="00C52FB0">
        <w:rPr>
          <w:rStyle w:val="markedcontent"/>
          <w:rFonts w:ascii="Garamond" w:hAnsi="Garamond" w:cs="Arial"/>
          <w:sz w:val="18"/>
          <w:szCs w:val="18"/>
        </w:rPr>
        <w:t>oferty lub wnioski niezależnie od siebie;</w:t>
      </w:r>
      <w:r>
        <w:rPr>
          <w:rStyle w:val="markedcontent"/>
          <w:rFonts w:ascii="Garamond" w:hAnsi="Garamond" w:cs="Arial"/>
          <w:sz w:val="18"/>
          <w:szCs w:val="18"/>
        </w:rPr>
        <w:t xml:space="preserve"> </w:t>
      </w:r>
    </w:p>
    <w:p w14:paraId="1B95DDE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6) jeżeli, w przypadkach, o których mowa w art. 85 ust. 1, doszło do zakłócenia konkurencji</w:t>
      </w:r>
      <w:r>
        <w:rPr>
          <w:rStyle w:val="markedcontent"/>
          <w:rFonts w:ascii="Garamond" w:hAnsi="Garamond" w:cs="Arial"/>
          <w:sz w:val="18"/>
          <w:szCs w:val="18"/>
        </w:rPr>
        <w:t xml:space="preserve"> </w:t>
      </w:r>
      <w:r w:rsidRPr="00C52FB0">
        <w:rPr>
          <w:rStyle w:val="markedcontent"/>
          <w:rFonts w:ascii="Garamond" w:hAnsi="Garamond" w:cs="Arial"/>
          <w:sz w:val="18"/>
          <w:szCs w:val="18"/>
        </w:rPr>
        <w:t>wynikającego z wcześniejszego zaangażowania tego wykonawcy lub podmiotu, który należy z</w:t>
      </w:r>
      <w:r>
        <w:rPr>
          <w:rStyle w:val="markedcontent"/>
          <w:rFonts w:ascii="Garamond" w:hAnsi="Garamond" w:cs="Arial"/>
          <w:sz w:val="18"/>
          <w:szCs w:val="18"/>
        </w:rPr>
        <w:t xml:space="preserve"> </w:t>
      </w:r>
      <w:r w:rsidRPr="00C52FB0">
        <w:rPr>
          <w:rStyle w:val="markedcontent"/>
          <w:rFonts w:ascii="Garamond" w:hAnsi="Garamond" w:cs="Arial"/>
          <w:sz w:val="18"/>
          <w:szCs w:val="18"/>
        </w:rPr>
        <w:t>wykonawcą do tej samej grupy kapitałowej w rozumieniu ustawy z dnia 16 lutego 2007 r. o</w:t>
      </w:r>
      <w:r>
        <w:rPr>
          <w:rStyle w:val="markedcontent"/>
          <w:rFonts w:ascii="Garamond" w:hAnsi="Garamond" w:cs="Arial"/>
          <w:sz w:val="18"/>
          <w:szCs w:val="18"/>
        </w:rPr>
        <w:t xml:space="preserve"> </w:t>
      </w:r>
      <w:r w:rsidRPr="00C52FB0">
        <w:rPr>
          <w:rStyle w:val="markedcontent"/>
          <w:rFonts w:ascii="Garamond" w:hAnsi="Garamond" w:cs="Arial"/>
          <w:sz w:val="18"/>
          <w:szCs w:val="18"/>
        </w:rPr>
        <w:t>ochronie konkurencji i konsumentów, chyba że spowodowane tym zakłócenie konkurencji może</w:t>
      </w:r>
      <w:r>
        <w:rPr>
          <w:rStyle w:val="markedcontent"/>
          <w:rFonts w:ascii="Garamond" w:hAnsi="Garamond" w:cs="Arial"/>
          <w:sz w:val="18"/>
          <w:szCs w:val="18"/>
        </w:rPr>
        <w:t xml:space="preserve"> </w:t>
      </w:r>
      <w:r w:rsidRPr="00C52FB0">
        <w:rPr>
          <w:rStyle w:val="markedcontent"/>
          <w:rFonts w:ascii="Garamond" w:hAnsi="Garamond" w:cs="Arial"/>
          <w:sz w:val="18"/>
          <w:szCs w:val="18"/>
        </w:rPr>
        <w:t>być wyeliminowane w inny sposób niż przez wykluczenie wykonawcy z udziału w</w:t>
      </w:r>
      <w:r>
        <w:rPr>
          <w:rStyle w:val="markedcontent"/>
          <w:rFonts w:ascii="Garamond" w:hAnsi="Garamond" w:cs="Arial"/>
          <w:sz w:val="18"/>
          <w:szCs w:val="18"/>
        </w:rPr>
        <w:t xml:space="preserve"> </w:t>
      </w:r>
      <w:r w:rsidRPr="00C52FB0">
        <w:rPr>
          <w:rStyle w:val="markedcontent"/>
          <w:rFonts w:ascii="Garamond" w:hAnsi="Garamond" w:cs="Arial"/>
          <w:sz w:val="18"/>
          <w:szCs w:val="18"/>
        </w:rPr>
        <w:t>postępowaniu o udzielenie zamówienia.</w:t>
      </w:r>
      <w:r>
        <w:rPr>
          <w:rStyle w:val="markedcontent"/>
          <w:rFonts w:ascii="Garamond" w:hAnsi="Garamond" w:cs="Arial"/>
          <w:sz w:val="18"/>
          <w:szCs w:val="18"/>
        </w:rPr>
        <w:t xml:space="preserve"> </w:t>
      </w:r>
    </w:p>
    <w:p w14:paraId="59419869" w14:textId="77777777" w:rsidR="00BC2226" w:rsidRPr="00BC2226" w:rsidRDefault="00C52FB0" w:rsidP="00C52FB0">
      <w:pPr>
        <w:pStyle w:val="Nagwek2"/>
        <w:numPr>
          <w:ilvl w:val="0"/>
          <w:numId w:val="0"/>
        </w:numPr>
        <w:ind w:left="680" w:hanging="680"/>
        <w:rPr>
          <w:rStyle w:val="markedcontent"/>
          <w:rFonts w:ascii="Garamond" w:hAnsi="Garamond" w:cs="Arial"/>
          <w:b/>
          <w:bCs/>
          <w:sz w:val="18"/>
          <w:szCs w:val="18"/>
        </w:rPr>
      </w:pPr>
      <w:r w:rsidRPr="00BC2226">
        <w:rPr>
          <w:rStyle w:val="markedcontent"/>
          <w:rFonts w:ascii="Garamond" w:hAnsi="Garamond" w:cs="Arial"/>
          <w:b/>
          <w:bCs/>
          <w:sz w:val="18"/>
          <w:szCs w:val="18"/>
        </w:rPr>
        <w:t xml:space="preserve">Art. 109 ust. 1 pkt 4 </w:t>
      </w:r>
    </w:p>
    <w:p w14:paraId="1E033BDB"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4) w stosunku do którego otwarto likwidację, ogłoszono upadłość, którego aktywami zarządza</w:t>
      </w:r>
      <w:r>
        <w:rPr>
          <w:rStyle w:val="markedcontent"/>
          <w:rFonts w:ascii="Garamond" w:hAnsi="Garamond" w:cs="Arial"/>
          <w:sz w:val="18"/>
          <w:szCs w:val="18"/>
        </w:rPr>
        <w:t xml:space="preserve"> </w:t>
      </w:r>
      <w:r w:rsidRPr="00C52FB0">
        <w:rPr>
          <w:rStyle w:val="markedcontent"/>
          <w:rFonts w:ascii="Garamond" w:hAnsi="Garamond" w:cs="Arial"/>
          <w:sz w:val="18"/>
          <w:szCs w:val="18"/>
        </w:rPr>
        <w:t>likwidator lub sąd, zawarł układ z wierzycielami, którego działalność gospodarcza jest</w:t>
      </w:r>
      <w:r>
        <w:rPr>
          <w:rStyle w:val="markedcontent"/>
          <w:rFonts w:ascii="Garamond" w:hAnsi="Garamond" w:cs="Arial"/>
          <w:sz w:val="18"/>
          <w:szCs w:val="18"/>
        </w:rPr>
        <w:t xml:space="preserve"> </w:t>
      </w:r>
      <w:r w:rsidRPr="00C52FB0">
        <w:rPr>
          <w:rStyle w:val="markedcontent"/>
          <w:rFonts w:ascii="Garamond" w:hAnsi="Garamond" w:cs="Arial"/>
          <w:sz w:val="18"/>
          <w:szCs w:val="18"/>
        </w:rPr>
        <w:t>zawieszona albo znajduje się on w innej tego rodzaju sytuacji wynikającej z podobnej procedury</w:t>
      </w:r>
      <w:r>
        <w:rPr>
          <w:rStyle w:val="markedcontent"/>
          <w:rFonts w:ascii="Garamond" w:hAnsi="Garamond" w:cs="Arial"/>
          <w:sz w:val="18"/>
          <w:szCs w:val="18"/>
        </w:rPr>
        <w:t xml:space="preserve"> </w:t>
      </w:r>
      <w:r w:rsidRPr="00C52FB0">
        <w:rPr>
          <w:rStyle w:val="markedcontent"/>
          <w:rFonts w:ascii="Garamond" w:hAnsi="Garamond" w:cs="Arial"/>
          <w:sz w:val="18"/>
          <w:szCs w:val="18"/>
        </w:rPr>
        <w:t>przewidzianej w przepisach miejsca wszczęcia tej procedury.</w:t>
      </w:r>
      <w:r>
        <w:rPr>
          <w:rStyle w:val="markedcontent"/>
          <w:rFonts w:ascii="Garamond" w:hAnsi="Garamond" w:cs="Arial"/>
          <w:sz w:val="18"/>
          <w:szCs w:val="18"/>
        </w:rPr>
        <w:t xml:space="preserve"> </w:t>
      </w:r>
    </w:p>
    <w:p w14:paraId="6D894354" w14:textId="4480D8A0" w:rsidR="00C52FB0"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Okres wykluczenia Wykonawcy następuje w przypadkach określonych w art. 111 Pzp.</w:t>
      </w:r>
      <w:r>
        <w:rPr>
          <w:rStyle w:val="markedcontent"/>
          <w:rFonts w:ascii="Garamond" w:hAnsi="Garamond" w:cs="Arial"/>
          <w:sz w:val="18"/>
          <w:szCs w:val="18"/>
        </w:rPr>
        <w:t xml:space="preserve"> </w:t>
      </w:r>
    </w:p>
    <w:p w14:paraId="38A69E51"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 xml:space="preserve">3. Na podstawie </w:t>
      </w:r>
      <w:r w:rsidRPr="00BC2226">
        <w:rPr>
          <w:rStyle w:val="markedcontent"/>
          <w:rFonts w:ascii="Garamond" w:hAnsi="Garamond" w:cs="Arial"/>
          <w:b/>
          <w:bCs/>
          <w:sz w:val="18"/>
          <w:szCs w:val="18"/>
        </w:rPr>
        <w:t>art. 7 ust. 1 ustawy z dnia 13 kwietnia 2022 r</w:t>
      </w:r>
      <w:r w:rsidRPr="00C52FB0">
        <w:rPr>
          <w:rStyle w:val="markedcontent"/>
          <w:rFonts w:ascii="Garamond" w:hAnsi="Garamond" w:cs="Arial"/>
          <w:sz w:val="18"/>
          <w:szCs w:val="18"/>
        </w:rPr>
        <w:t>. o szczególnych rozwiązaniach w</w:t>
      </w:r>
      <w:r>
        <w:rPr>
          <w:rStyle w:val="markedcontent"/>
          <w:rFonts w:ascii="Garamond" w:hAnsi="Garamond" w:cs="Arial"/>
          <w:sz w:val="18"/>
          <w:szCs w:val="18"/>
        </w:rPr>
        <w:t xml:space="preserve"> </w:t>
      </w:r>
      <w:r w:rsidRPr="00C52FB0">
        <w:rPr>
          <w:rStyle w:val="markedcontent"/>
          <w:rFonts w:ascii="Garamond" w:hAnsi="Garamond" w:cs="Arial"/>
          <w:sz w:val="18"/>
          <w:szCs w:val="18"/>
        </w:rPr>
        <w:t>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 z postępowania o udzielenie zamówienia publicznego lub konkursu prowadzonego na</w:t>
      </w:r>
      <w:r>
        <w:rPr>
          <w:rStyle w:val="markedcontent"/>
          <w:rFonts w:ascii="Garamond" w:hAnsi="Garamond" w:cs="Arial"/>
          <w:sz w:val="18"/>
          <w:szCs w:val="18"/>
        </w:rPr>
        <w:t xml:space="preserve"> </w:t>
      </w:r>
      <w:r w:rsidRPr="00C52FB0">
        <w:rPr>
          <w:rStyle w:val="markedcontent"/>
          <w:rFonts w:ascii="Garamond" w:hAnsi="Garamond" w:cs="Arial"/>
          <w:sz w:val="18"/>
          <w:szCs w:val="18"/>
        </w:rPr>
        <w:t>podstawie ustawy Pzp wyklucza się:</w:t>
      </w:r>
      <w:r>
        <w:rPr>
          <w:rStyle w:val="markedcontent"/>
          <w:rFonts w:ascii="Garamond" w:hAnsi="Garamond" w:cs="Arial"/>
          <w:sz w:val="18"/>
          <w:szCs w:val="18"/>
        </w:rPr>
        <w:t xml:space="preserve"> </w:t>
      </w:r>
    </w:p>
    <w:p w14:paraId="05E693C3"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1) Wykonawcę oraz uczestnika konkursu wymienionego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wpisanego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w:t>
      </w:r>
      <w:r>
        <w:rPr>
          <w:rStyle w:val="markedcontent"/>
          <w:rFonts w:ascii="Garamond" w:hAnsi="Garamond" w:cs="Arial"/>
          <w:sz w:val="18"/>
          <w:szCs w:val="18"/>
        </w:rPr>
        <w:t xml:space="preserve"> </w:t>
      </w:r>
      <w:r w:rsidRPr="00C52FB0">
        <w:rPr>
          <w:rStyle w:val="markedcontent"/>
          <w:rFonts w:ascii="Garamond" w:hAnsi="Garamond" w:cs="Arial"/>
          <w:sz w:val="18"/>
          <w:szCs w:val="18"/>
        </w:rPr>
        <w:t>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r>
        <w:rPr>
          <w:rStyle w:val="markedcontent"/>
          <w:rFonts w:ascii="Garamond" w:hAnsi="Garamond" w:cs="Arial"/>
          <w:sz w:val="18"/>
          <w:szCs w:val="18"/>
        </w:rPr>
        <w:t xml:space="preserve"> </w:t>
      </w:r>
    </w:p>
    <w:p w14:paraId="3B62224E" w14:textId="77777777" w:rsidR="00BC2226" w:rsidRDefault="00C52FB0" w:rsidP="00C52FB0">
      <w:pPr>
        <w:pStyle w:val="Nagwek2"/>
        <w:numPr>
          <w:ilvl w:val="0"/>
          <w:numId w:val="0"/>
        </w:numPr>
        <w:ind w:left="680" w:hanging="680"/>
        <w:rPr>
          <w:rStyle w:val="markedcontent"/>
          <w:rFonts w:ascii="Garamond" w:hAnsi="Garamond" w:cs="Arial"/>
          <w:sz w:val="18"/>
          <w:szCs w:val="18"/>
        </w:rPr>
      </w:pPr>
      <w:r w:rsidRPr="00C52FB0">
        <w:rPr>
          <w:rStyle w:val="markedcontent"/>
          <w:rFonts w:ascii="Garamond" w:hAnsi="Garamond" w:cs="Arial"/>
          <w:sz w:val="18"/>
          <w:szCs w:val="18"/>
        </w:rPr>
        <w:t>2) Wykonawcę oraz uczestnika konkursu, którego beneficjentem rzeczywistym w rozumieniu</w:t>
      </w:r>
      <w:r>
        <w:rPr>
          <w:rStyle w:val="markedcontent"/>
          <w:rFonts w:ascii="Garamond" w:hAnsi="Garamond" w:cs="Arial"/>
          <w:sz w:val="18"/>
          <w:szCs w:val="18"/>
        </w:rPr>
        <w:t xml:space="preserve"> </w:t>
      </w:r>
      <w:r w:rsidRPr="00C52FB0">
        <w:rPr>
          <w:rStyle w:val="markedcontent"/>
          <w:rFonts w:ascii="Garamond" w:hAnsi="Garamond" w:cs="Arial"/>
          <w:sz w:val="18"/>
          <w:szCs w:val="18"/>
        </w:rPr>
        <w:t>ustawy z dnia 1 marca 2018 r. o przeciwdziałaniu praniu pieniędzy oraz finansowaniu</w:t>
      </w:r>
      <w:r>
        <w:rPr>
          <w:rStyle w:val="markedcontent"/>
          <w:rFonts w:ascii="Garamond" w:hAnsi="Garamond" w:cs="Arial"/>
          <w:sz w:val="18"/>
          <w:szCs w:val="18"/>
        </w:rPr>
        <w:t xml:space="preserve"> </w:t>
      </w:r>
      <w:r w:rsidRPr="00C52FB0">
        <w:rPr>
          <w:rStyle w:val="markedcontent"/>
          <w:rFonts w:ascii="Garamond" w:hAnsi="Garamond" w:cs="Arial"/>
          <w:sz w:val="18"/>
          <w:szCs w:val="18"/>
        </w:rPr>
        <w:t>terroryzmu (Dz. U. z 2022 r. poz. 593, 655, 835) jest osoba wymieniona w wykazach</w:t>
      </w:r>
      <w:r>
        <w:rPr>
          <w:rStyle w:val="markedcontent"/>
          <w:rFonts w:ascii="Garamond" w:hAnsi="Garamond" w:cs="Arial"/>
          <w:sz w:val="18"/>
          <w:szCs w:val="18"/>
        </w:rPr>
        <w:t xml:space="preserve"> </w:t>
      </w:r>
      <w:r w:rsidRPr="00C52FB0">
        <w:rPr>
          <w:rStyle w:val="markedcontent"/>
          <w:rFonts w:ascii="Garamond" w:hAnsi="Garamond" w:cs="Arial"/>
          <w:sz w:val="18"/>
          <w:szCs w:val="18"/>
        </w:rPr>
        <w:t>określonych w rozporządzeniu 765/2006 i rozporządzeniu 269/2014 albo wpisana na listę lub</w:t>
      </w:r>
      <w:r>
        <w:rPr>
          <w:rStyle w:val="markedcontent"/>
          <w:rFonts w:ascii="Garamond" w:hAnsi="Garamond" w:cs="Arial"/>
          <w:sz w:val="18"/>
          <w:szCs w:val="18"/>
        </w:rPr>
        <w:t xml:space="preserve"> </w:t>
      </w:r>
      <w:r w:rsidRPr="00C52FB0">
        <w:rPr>
          <w:rStyle w:val="markedcontent"/>
          <w:rFonts w:ascii="Garamond" w:hAnsi="Garamond" w:cs="Arial"/>
          <w:sz w:val="18"/>
          <w:szCs w:val="18"/>
        </w:rPr>
        <w:t>będąca takim beneficjentem rzeczywistym od dnia 24 lutego 2022 r., o ile została wpisana na</w:t>
      </w:r>
      <w:r>
        <w:rPr>
          <w:rStyle w:val="markedcontent"/>
          <w:rFonts w:ascii="Garamond" w:hAnsi="Garamond" w:cs="Arial"/>
          <w:sz w:val="18"/>
          <w:szCs w:val="18"/>
        </w:rPr>
        <w:t xml:space="preserve"> </w:t>
      </w:r>
      <w:r w:rsidRPr="00C52FB0">
        <w:rPr>
          <w:rStyle w:val="markedcontent"/>
          <w:rFonts w:ascii="Garamond" w:hAnsi="Garamond" w:cs="Arial"/>
          <w:sz w:val="18"/>
          <w:szCs w:val="18"/>
        </w:rPr>
        <w:t>listę na podstawie decyzji w sprawie wpisu na listę rozstrzygającej o zastosowaniu środka, o</w:t>
      </w:r>
      <w:r>
        <w:rPr>
          <w:rStyle w:val="markedcontent"/>
          <w:rFonts w:ascii="Garamond" w:hAnsi="Garamond" w:cs="Arial"/>
          <w:sz w:val="18"/>
          <w:szCs w:val="18"/>
        </w:rPr>
        <w:t xml:space="preserve"> </w:t>
      </w:r>
      <w:r w:rsidRPr="00C52FB0">
        <w:rPr>
          <w:rStyle w:val="markedcontent"/>
          <w:rFonts w:ascii="Garamond" w:hAnsi="Garamond" w:cs="Arial"/>
          <w:sz w:val="18"/>
          <w:szCs w:val="18"/>
        </w:rPr>
        <w:t>którym mowa w art. 1 pkt 3 ustawy z dnia 13 kwietnia 2022 r. o szczególnych rozwiązaniach</w:t>
      </w:r>
      <w:r>
        <w:rPr>
          <w:rStyle w:val="markedcontent"/>
          <w:rFonts w:ascii="Garamond" w:hAnsi="Garamond" w:cs="Arial"/>
          <w:sz w:val="18"/>
          <w:szCs w:val="18"/>
        </w:rPr>
        <w:t xml:space="preserve"> </w:t>
      </w:r>
      <w:r w:rsidRPr="00C52FB0">
        <w:rPr>
          <w:rStyle w:val="markedcontent"/>
          <w:rFonts w:ascii="Garamond" w:hAnsi="Garamond" w:cs="Arial"/>
          <w:sz w:val="18"/>
          <w:szCs w:val="18"/>
        </w:rPr>
        <w:t>w zakresie przeciwdziałania wspieraniu agresji na Ukrainę oraz służących ochronie</w:t>
      </w:r>
      <w:r>
        <w:rPr>
          <w:rStyle w:val="markedcontent"/>
          <w:rFonts w:ascii="Garamond" w:hAnsi="Garamond" w:cs="Arial"/>
          <w:sz w:val="18"/>
          <w:szCs w:val="18"/>
        </w:rPr>
        <w:t xml:space="preserve"> </w:t>
      </w:r>
      <w:r w:rsidRPr="00C52FB0">
        <w:rPr>
          <w:rStyle w:val="markedcontent"/>
          <w:rFonts w:ascii="Garamond" w:hAnsi="Garamond" w:cs="Arial"/>
          <w:sz w:val="18"/>
          <w:szCs w:val="18"/>
        </w:rPr>
        <w:t>bezpieczeństwa narodowego;</w:t>
      </w:r>
      <w:r>
        <w:rPr>
          <w:rStyle w:val="markedcontent"/>
          <w:rFonts w:ascii="Garamond" w:hAnsi="Garamond" w:cs="Arial"/>
          <w:sz w:val="18"/>
          <w:szCs w:val="18"/>
        </w:rPr>
        <w:t xml:space="preserve"> </w:t>
      </w:r>
    </w:p>
    <w:p w14:paraId="251E5646" w14:textId="79BF4FB7" w:rsidR="00C52FB0" w:rsidRPr="00C52FB0" w:rsidRDefault="00C52FB0" w:rsidP="00C52FB0">
      <w:pPr>
        <w:pStyle w:val="Nagwek2"/>
        <w:numPr>
          <w:ilvl w:val="0"/>
          <w:numId w:val="0"/>
        </w:numPr>
        <w:ind w:left="680" w:hanging="680"/>
        <w:rPr>
          <w:rFonts w:ascii="Garamond" w:hAnsi="Garamond"/>
          <w:sz w:val="18"/>
          <w:szCs w:val="18"/>
        </w:rPr>
      </w:pPr>
      <w:r w:rsidRPr="00C52FB0">
        <w:rPr>
          <w:rStyle w:val="markedcontent"/>
          <w:rFonts w:ascii="Garamond" w:hAnsi="Garamond" w:cs="Arial"/>
          <w:sz w:val="18"/>
          <w:szCs w:val="18"/>
        </w:rPr>
        <w:t>3) Wykonawcę oraz uczestnika konkursu, którego jednostką dominującą w rozumieniu art. 3 ust.</w:t>
      </w:r>
      <w:r>
        <w:rPr>
          <w:rStyle w:val="markedcontent"/>
          <w:rFonts w:ascii="Garamond" w:hAnsi="Garamond" w:cs="Arial"/>
          <w:sz w:val="18"/>
          <w:szCs w:val="18"/>
        </w:rPr>
        <w:t xml:space="preserve"> </w:t>
      </w:r>
      <w:r w:rsidRPr="00C52FB0">
        <w:rPr>
          <w:rStyle w:val="markedcontent"/>
          <w:rFonts w:ascii="Garamond" w:hAnsi="Garamond" w:cs="Arial"/>
          <w:sz w:val="18"/>
          <w:szCs w:val="18"/>
        </w:rPr>
        <w:t>1 pkt 37 ustawy z dnia 29 września 1994 r. o rachunkowości (Dz. U. z 2021 r. poz. 217 z</w:t>
      </w:r>
      <w:r>
        <w:rPr>
          <w:rStyle w:val="markedcontent"/>
          <w:rFonts w:ascii="Garamond" w:hAnsi="Garamond" w:cs="Arial"/>
          <w:sz w:val="18"/>
          <w:szCs w:val="18"/>
        </w:rPr>
        <w:t xml:space="preserve"> </w:t>
      </w:r>
      <w:r w:rsidRPr="00C52FB0">
        <w:rPr>
          <w:rStyle w:val="markedcontent"/>
          <w:rFonts w:ascii="Garamond" w:hAnsi="Garamond" w:cs="Arial"/>
          <w:sz w:val="18"/>
          <w:szCs w:val="18"/>
        </w:rPr>
        <w:t>późniejszymi zmianami), jest podmiot wymieniony w wykazach określonych w</w:t>
      </w:r>
      <w:r>
        <w:rPr>
          <w:rStyle w:val="markedcontent"/>
          <w:rFonts w:ascii="Garamond" w:hAnsi="Garamond" w:cs="Arial"/>
          <w:sz w:val="18"/>
          <w:szCs w:val="18"/>
        </w:rPr>
        <w:t xml:space="preserve"> </w:t>
      </w:r>
      <w:r w:rsidRPr="00C52FB0">
        <w:rPr>
          <w:rStyle w:val="markedcontent"/>
          <w:rFonts w:ascii="Garamond" w:hAnsi="Garamond" w:cs="Arial"/>
          <w:sz w:val="18"/>
          <w:szCs w:val="18"/>
        </w:rPr>
        <w:t>rozporządzeniu 765/2006 i rozporządzeniu 269/2014 albo wpisany na listę lub będący taką</w:t>
      </w:r>
      <w:r>
        <w:rPr>
          <w:rStyle w:val="markedcontent"/>
          <w:rFonts w:ascii="Garamond" w:hAnsi="Garamond" w:cs="Arial"/>
          <w:sz w:val="18"/>
          <w:szCs w:val="18"/>
        </w:rPr>
        <w:t xml:space="preserve"> </w:t>
      </w:r>
      <w:r w:rsidRPr="00C52FB0">
        <w:rPr>
          <w:rStyle w:val="markedcontent"/>
          <w:rFonts w:ascii="Garamond" w:hAnsi="Garamond" w:cs="Arial"/>
          <w:sz w:val="18"/>
          <w:szCs w:val="18"/>
        </w:rPr>
        <w:t>jednostką dominującą od dnia 24 lutego 2022 r., o ile został wpisany na listę na podstawie</w:t>
      </w:r>
      <w:r>
        <w:rPr>
          <w:rStyle w:val="markedcontent"/>
          <w:rFonts w:ascii="Garamond" w:hAnsi="Garamond" w:cs="Arial"/>
          <w:sz w:val="18"/>
          <w:szCs w:val="18"/>
        </w:rPr>
        <w:t xml:space="preserve"> </w:t>
      </w:r>
      <w:r w:rsidRPr="00C52FB0">
        <w:rPr>
          <w:rStyle w:val="markedcontent"/>
          <w:rFonts w:ascii="Garamond" w:hAnsi="Garamond" w:cs="Arial"/>
          <w:sz w:val="18"/>
          <w:szCs w:val="18"/>
        </w:rPr>
        <w:t>decyzji w sprawie wpisu na listę rozstrzygającej o zastosowaniu środka, o którym mowa w</w:t>
      </w:r>
      <w:r>
        <w:rPr>
          <w:rStyle w:val="markedcontent"/>
          <w:rFonts w:ascii="Garamond" w:hAnsi="Garamond" w:cs="Arial"/>
          <w:sz w:val="18"/>
          <w:szCs w:val="18"/>
        </w:rPr>
        <w:t xml:space="preserve"> </w:t>
      </w:r>
      <w:r w:rsidRPr="00C52FB0">
        <w:rPr>
          <w:rStyle w:val="markedcontent"/>
          <w:rFonts w:ascii="Garamond" w:hAnsi="Garamond" w:cs="Arial"/>
          <w:sz w:val="18"/>
          <w:szCs w:val="18"/>
        </w:rPr>
        <w:t>art. 1 pkt 3 ustawy z dnia 13 kwietnia 2022 r. o szczególnych rozwiązaniach w zakresie przeciwdziałania wspieraniu agresji na Ukrainę oraz służących ochronie bezpieczeństwa</w:t>
      </w:r>
      <w:r>
        <w:rPr>
          <w:rStyle w:val="markedcontent"/>
          <w:rFonts w:ascii="Garamond" w:hAnsi="Garamond" w:cs="Arial"/>
          <w:sz w:val="18"/>
          <w:szCs w:val="18"/>
        </w:rPr>
        <w:t xml:space="preserve"> </w:t>
      </w:r>
      <w:r w:rsidRPr="00C52FB0">
        <w:rPr>
          <w:rStyle w:val="markedcontent"/>
          <w:rFonts w:ascii="Garamond" w:hAnsi="Garamond" w:cs="Arial"/>
          <w:sz w:val="18"/>
          <w:szCs w:val="18"/>
        </w:rPr>
        <w:t>narodowego.</w:t>
      </w:r>
    </w:p>
    <w:p w14:paraId="4CC4577C" w14:textId="77777777" w:rsidR="004C4656" w:rsidRPr="005805AA" w:rsidRDefault="004C4656" w:rsidP="004C4656">
      <w:pPr>
        <w:pStyle w:val="Nagwek2"/>
        <w:numPr>
          <w:ilvl w:val="0"/>
          <w:numId w:val="0"/>
        </w:numPr>
        <w:ind w:left="680"/>
        <w:rPr>
          <w:rFonts w:ascii="Garamond" w:hAnsi="Garamond"/>
          <w:sz w:val="18"/>
          <w:szCs w:val="18"/>
        </w:rPr>
      </w:pPr>
    </w:p>
    <w:p w14:paraId="47D9F1D3" w14:textId="3D85B02C" w:rsidR="009C26BF" w:rsidRPr="005805AA" w:rsidRDefault="009C26BF" w:rsidP="004C4656">
      <w:pPr>
        <w:pStyle w:val="Nagwek2"/>
        <w:rPr>
          <w:rFonts w:ascii="Garamond" w:hAnsi="Garamond"/>
          <w:sz w:val="18"/>
          <w:szCs w:val="18"/>
        </w:rPr>
      </w:pPr>
      <w:r w:rsidRPr="005805AA">
        <w:rPr>
          <w:rFonts w:ascii="Garamond" w:hAnsi="Garamond"/>
          <w:sz w:val="18"/>
          <w:szCs w:val="18"/>
        </w:rPr>
        <w:t>Jeżeli Wykonawca polega na zdolnościach lub sytuacji podmiotów udostępniających zasoby Zamawiający zbada, czy nie zachodzą wobec tego podmiotu podstawy wykluczenia, które zostały przewidziane względem Wykonawcy.</w:t>
      </w:r>
    </w:p>
    <w:p w14:paraId="0F1F146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lastRenderedPageBreak/>
        <w:t>W przypadku wspólnego ubiegania się wykonawców o udzielenie zamówienia zamawiający bada, czy nie zachodzą podstawy wykluczenia wobec każdego z tych wykonawców.</w:t>
      </w:r>
    </w:p>
    <w:p w14:paraId="365E8AB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Wykluczenie Wykonawcy następuje zgodnie z art. 111 ustawy PZP. </w:t>
      </w:r>
    </w:p>
    <w:p w14:paraId="5D3F1F69" w14:textId="77777777" w:rsidR="009C26BF" w:rsidRPr="005805AA" w:rsidRDefault="009C26BF" w:rsidP="004C4656">
      <w:pPr>
        <w:pStyle w:val="Nagwek2"/>
        <w:numPr>
          <w:ilvl w:val="0"/>
          <w:numId w:val="0"/>
        </w:numPr>
        <w:rPr>
          <w:rFonts w:ascii="Garamond" w:hAnsi="Garamond"/>
          <w:sz w:val="18"/>
          <w:szCs w:val="18"/>
        </w:rPr>
      </w:pPr>
    </w:p>
    <w:p w14:paraId="59A4E6FE" w14:textId="3A38E27C" w:rsidR="009C26BF" w:rsidRPr="005805AA" w:rsidRDefault="009C26BF" w:rsidP="009C26BF">
      <w:pPr>
        <w:pStyle w:val="Nagwek1"/>
        <w:spacing w:before="0" w:after="0"/>
        <w:rPr>
          <w:rFonts w:ascii="Garamond" w:hAnsi="Garamond"/>
          <w:sz w:val="18"/>
          <w:szCs w:val="18"/>
        </w:rPr>
      </w:pPr>
      <w:bookmarkStart w:id="5" w:name="_Toc258314248"/>
      <w:r w:rsidRPr="005805AA">
        <w:rPr>
          <w:rFonts w:ascii="Garamond" w:hAnsi="Garamond"/>
          <w:sz w:val="18"/>
          <w:szCs w:val="18"/>
        </w:rPr>
        <w:t>informacja o podmiotowych środkach dowodowych</w:t>
      </w:r>
      <w:bookmarkEnd w:id="5"/>
    </w:p>
    <w:p w14:paraId="263E9509" w14:textId="77777777" w:rsidR="00901BA0" w:rsidRPr="005805AA" w:rsidRDefault="00901BA0" w:rsidP="004C4656">
      <w:pPr>
        <w:pStyle w:val="Nagwek2"/>
        <w:numPr>
          <w:ilvl w:val="0"/>
          <w:numId w:val="0"/>
        </w:numPr>
        <w:ind w:left="680"/>
        <w:rPr>
          <w:rFonts w:ascii="Garamond" w:hAnsi="Garamond"/>
          <w:sz w:val="18"/>
          <w:szCs w:val="18"/>
        </w:rPr>
      </w:pPr>
    </w:p>
    <w:p w14:paraId="49E8504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celu wykazania braku podstaw wykluczenia, o których mowa w niniejszej SWZ,  Zamawiający żąda aby Wykonawca złożył wraz z ofertą: </w:t>
      </w:r>
    </w:p>
    <w:p w14:paraId="705CEE70" w14:textId="77777777" w:rsidR="00901BA0" w:rsidRPr="005805AA" w:rsidRDefault="009C26BF" w:rsidP="004C4656">
      <w:pPr>
        <w:pStyle w:val="Nagwek2"/>
        <w:numPr>
          <w:ilvl w:val="0"/>
          <w:numId w:val="0"/>
        </w:numPr>
        <w:ind w:left="680"/>
        <w:rPr>
          <w:rFonts w:ascii="Garamond" w:hAnsi="Garamond"/>
          <w:b/>
          <w:bCs/>
          <w:sz w:val="18"/>
          <w:szCs w:val="18"/>
        </w:rPr>
      </w:pPr>
      <w:r w:rsidRPr="005805AA">
        <w:rPr>
          <w:rFonts w:ascii="Garamond" w:hAnsi="Garamond"/>
          <w:b/>
          <w:bCs/>
          <w:sz w:val="18"/>
          <w:szCs w:val="18"/>
        </w:rPr>
        <w:t xml:space="preserve">aktualne na dzień składania ofert oświadczenia </w:t>
      </w:r>
      <w:r w:rsidR="00353C8C" w:rsidRPr="005805AA">
        <w:rPr>
          <w:rFonts w:ascii="Garamond" w:hAnsi="Garamond"/>
          <w:b/>
          <w:bCs/>
          <w:sz w:val="18"/>
          <w:szCs w:val="18"/>
        </w:rPr>
        <w:t xml:space="preserve"> o spełnieniu warunków udziału  w postępowaniu  </w:t>
      </w:r>
      <w:r w:rsidRPr="005805AA">
        <w:rPr>
          <w:rFonts w:ascii="Garamond" w:hAnsi="Garamond"/>
          <w:b/>
          <w:bCs/>
          <w:sz w:val="18"/>
          <w:szCs w:val="18"/>
        </w:rPr>
        <w:t>o</w:t>
      </w:r>
      <w:r w:rsidR="00353C8C" w:rsidRPr="005805AA">
        <w:rPr>
          <w:rFonts w:ascii="Garamond" w:hAnsi="Garamond"/>
          <w:b/>
          <w:bCs/>
          <w:sz w:val="18"/>
          <w:szCs w:val="18"/>
        </w:rPr>
        <w:t>raz</w:t>
      </w:r>
      <w:r w:rsidRPr="005805AA">
        <w:rPr>
          <w:rFonts w:ascii="Garamond" w:hAnsi="Garamond"/>
          <w:b/>
          <w:bCs/>
          <w:sz w:val="18"/>
          <w:szCs w:val="18"/>
        </w:rPr>
        <w:t xml:space="preserve"> braku podstaw do wykluczenia w zakr</w:t>
      </w:r>
      <w:r w:rsidR="007F4692" w:rsidRPr="005805AA">
        <w:rPr>
          <w:rFonts w:ascii="Garamond" w:hAnsi="Garamond"/>
          <w:b/>
          <w:bCs/>
          <w:sz w:val="18"/>
          <w:szCs w:val="18"/>
        </w:rPr>
        <w:t>esie wskazanym w Załączniku Nr 3</w:t>
      </w:r>
      <w:r w:rsidR="00901BA0" w:rsidRPr="005805AA">
        <w:rPr>
          <w:rFonts w:ascii="Garamond" w:hAnsi="Garamond"/>
          <w:b/>
          <w:bCs/>
          <w:sz w:val="18"/>
          <w:szCs w:val="18"/>
        </w:rPr>
        <w:t xml:space="preserve"> do SWZ.</w:t>
      </w:r>
    </w:p>
    <w:p w14:paraId="38342A6F" w14:textId="0B46AF4D"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Informacje zawarte w oświadczeniu będą stanowić wstępne potwierdzenie, że wykonawca nie podlega wykluczeniu z postępowania.  Oświadczenia te wykonawca składa zgodnie ze wzorami stanowiącymi </w:t>
      </w:r>
      <w:r w:rsidRPr="005805AA">
        <w:rPr>
          <w:rFonts w:ascii="Garamond" w:hAnsi="Garamond"/>
          <w:b/>
          <w:sz w:val="18"/>
          <w:szCs w:val="18"/>
        </w:rPr>
        <w:t xml:space="preserve">Załącznik Nr </w:t>
      </w:r>
      <w:r w:rsidR="007F4692" w:rsidRPr="005805AA">
        <w:rPr>
          <w:rFonts w:ascii="Garamond" w:hAnsi="Garamond"/>
          <w:b/>
          <w:sz w:val="18"/>
          <w:szCs w:val="18"/>
        </w:rPr>
        <w:t>3</w:t>
      </w:r>
      <w:r w:rsidRPr="005805AA">
        <w:rPr>
          <w:rFonts w:ascii="Garamond" w:hAnsi="Garamond"/>
          <w:b/>
          <w:sz w:val="18"/>
          <w:szCs w:val="18"/>
        </w:rPr>
        <w:t xml:space="preserve"> do SWZ.</w:t>
      </w:r>
      <w:r w:rsidRPr="005805AA">
        <w:rPr>
          <w:rFonts w:ascii="Garamond" w:hAnsi="Garamond"/>
          <w:sz w:val="18"/>
          <w:szCs w:val="18"/>
        </w:rPr>
        <w:t xml:space="preserve"> </w:t>
      </w:r>
    </w:p>
    <w:p w14:paraId="444CC5F5"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wspólnego ubiegania się o zamówienie przez wykonawców oświadczenia, o którym mowa powyżej, składa każdy z wykonawców wspólnie ubiegających się o zamówienie. </w:t>
      </w:r>
    </w:p>
    <w:p w14:paraId="5053157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Zamawiający przed wyborem najkorzystniejszej oferty wezwie Wykonawcę, którego oferta została najwyżej oceniona, do złożenia w wyznaczonym terminie, nie krótszym niż </w:t>
      </w:r>
      <w:r w:rsidRPr="005805AA">
        <w:rPr>
          <w:rFonts w:ascii="Garamond" w:hAnsi="Garamond"/>
          <w:b/>
          <w:sz w:val="18"/>
          <w:szCs w:val="18"/>
        </w:rPr>
        <w:t>5</w:t>
      </w:r>
      <w:r w:rsidRPr="005805AA">
        <w:rPr>
          <w:rFonts w:ascii="Garamond" w:hAnsi="Garamond"/>
          <w:sz w:val="18"/>
          <w:szCs w:val="18"/>
        </w:rPr>
        <w:t xml:space="preserve"> dni, aktualnych na dzień złożenia, następujących podmiotowych środków dowodowych: </w:t>
      </w:r>
    </w:p>
    <w:p w14:paraId="1E6BE27B" w14:textId="77777777" w:rsidR="00901BA0" w:rsidRPr="005805AA" w:rsidRDefault="00901BA0" w:rsidP="004C4656">
      <w:pPr>
        <w:pStyle w:val="Nagwek2"/>
        <w:numPr>
          <w:ilvl w:val="0"/>
          <w:numId w:val="0"/>
        </w:numPr>
        <w:ind w:left="680"/>
        <w:rPr>
          <w:rFonts w:ascii="Garamond" w:hAnsi="Garamond"/>
          <w:sz w:val="18"/>
          <w:szCs w:val="18"/>
        </w:rPr>
      </w:pPr>
    </w:p>
    <w:tbl>
      <w:tblPr>
        <w:tblW w:w="8910" w:type="dxa"/>
        <w:tblInd w:w="562" w:type="dxa"/>
        <w:tblLayout w:type="fixed"/>
        <w:tblCellMar>
          <w:left w:w="10" w:type="dxa"/>
          <w:right w:w="10" w:type="dxa"/>
        </w:tblCellMar>
        <w:tblLook w:val="04A0" w:firstRow="1" w:lastRow="0" w:firstColumn="1" w:lastColumn="0" w:noHBand="0" w:noVBand="1"/>
      </w:tblPr>
      <w:tblGrid>
        <w:gridCol w:w="709"/>
        <w:gridCol w:w="8201"/>
      </w:tblGrid>
      <w:tr w:rsidR="009C26BF" w:rsidRPr="005805AA" w14:paraId="48260828" w14:textId="77777777" w:rsidTr="00353C8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DC5782" w14:textId="77777777" w:rsidR="009C26BF" w:rsidRPr="005805AA" w:rsidRDefault="009C26BF">
            <w:pPr>
              <w:jc w:val="center"/>
              <w:rPr>
                <w:rFonts w:ascii="Garamond" w:hAnsi="Garamond"/>
                <w:sz w:val="18"/>
                <w:szCs w:val="18"/>
              </w:rPr>
            </w:pPr>
            <w:r w:rsidRPr="005805AA">
              <w:rPr>
                <w:rFonts w:ascii="Garamond" w:hAnsi="Garamond"/>
                <w:b/>
                <w:sz w:val="18"/>
                <w:szCs w:val="18"/>
              </w:rPr>
              <w:t>Lp.</w:t>
            </w:r>
          </w:p>
        </w:tc>
        <w:tc>
          <w:tcPr>
            <w:tcW w:w="820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F15F35D" w14:textId="77777777" w:rsidR="009C26BF" w:rsidRPr="005805AA" w:rsidRDefault="009C26BF">
            <w:pPr>
              <w:jc w:val="both"/>
              <w:rPr>
                <w:rFonts w:ascii="Garamond" w:hAnsi="Garamond"/>
                <w:sz w:val="18"/>
                <w:szCs w:val="18"/>
              </w:rPr>
            </w:pPr>
            <w:r w:rsidRPr="005805AA">
              <w:rPr>
                <w:rFonts w:ascii="Garamond" w:hAnsi="Garamond"/>
                <w:b/>
                <w:sz w:val="18"/>
                <w:szCs w:val="18"/>
              </w:rPr>
              <w:t>Wymagany dokument</w:t>
            </w:r>
          </w:p>
        </w:tc>
      </w:tr>
      <w:tr w:rsidR="003633AF" w:rsidRPr="005805AA" w14:paraId="45D473FC" w14:textId="77777777" w:rsidTr="00167B7F">
        <w:trPr>
          <w:trHeight w:val="321"/>
        </w:trPr>
        <w:tc>
          <w:tcPr>
            <w:tcW w:w="709"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591E66C" w14:textId="660F3285" w:rsidR="003633AF" w:rsidRPr="005805AA" w:rsidRDefault="008A4764" w:rsidP="003633AF">
            <w:pPr>
              <w:jc w:val="center"/>
              <w:rPr>
                <w:rFonts w:ascii="Garamond" w:hAnsi="Garamond"/>
                <w:sz w:val="18"/>
                <w:szCs w:val="18"/>
              </w:rPr>
            </w:pPr>
            <w:r w:rsidRPr="005805AA">
              <w:rPr>
                <w:rFonts w:ascii="Garamond" w:hAnsi="Garamond"/>
                <w:sz w:val="18"/>
                <w:szCs w:val="18"/>
              </w:rPr>
              <w:t>1</w:t>
            </w:r>
            <w:r w:rsidR="00901BA0" w:rsidRPr="005805AA">
              <w:rPr>
                <w:rFonts w:ascii="Garamond" w:hAnsi="Garamond"/>
                <w:sz w:val="18"/>
                <w:szCs w:val="18"/>
              </w:rPr>
              <w:t>)</w:t>
            </w:r>
          </w:p>
        </w:tc>
        <w:tc>
          <w:tcPr>
            <w:tcW w:w="8201" w:type="dxa"/>
            <w:tcBorders>
              <w:top w:val="single" w:sz="4" w:space="0" w:color="auto"/>
              <w:left w:val="single" w:sz="4" w:space="0" w:color="000000"/>
              <w:bottom w:val="single" w:sz="4" w:space="0" w:color="auto"/>
              <w:right w:val="single" w:sz="4" w:space="0" w:color="000000"/>
            </w:tcBorders>
            <w:tcMar>
              <w:top w:w="0" w:type="dxa"/>
              <w:left w:w="108" w:type="dxa"/>
              <w:bottom w:w="0" w:type="dxa"/>
              <w:right w:w="108" w:type="dxa"/>
            </w:tcMar>
            <w:hideMark/>
          </w:tcPr>
          <w:p w14:paraId="5941A143" w14:textId="4B5EB5B1" w:rsidR="003633AF" w:rsidRPr="005805AA" w:rsidRDefault="00F87DE6" w:rsidP="003633AF">
            <w:pPr>
              <w:jc w:val="both"/>
              <w:rPr>
                <w:rFonts w:ascii="Garamond" w:hAnsi="Garamond"/>
                <w:sz w:val="18"/>
                <w:szCs w:val="18"/>
                <w:lang w:eastAsia="zh-CN"/>
              </w:rPr>
            </w:pPr>
            <w:r w:rsidRPr="00F87DE6">
              <w:rPr>
                <w:rFonts w:ascii="Garamond" w:hAnsi="Garamond"/>
                <w:sz w:val="18"/>
                <w:szCs w:val="18"/>
                <w:lang w:eastAsia="zh-CN"/>
              </w:rPr>
              <w:t>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w:t>
            </w:r>
          </w:p>
        </w:tc>
      </w:tr>
    </w:tbl>
    <w:p w14:paraId="224467E0"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jest to niezbędne do zapewnienia odpowiedniego przebiegu postępowania o udzielenie zamówienia, Zamawiający może na każdym etapie postępowania, wezwać Wykonawców do złożenia wszystkich lub niektórych podmiotowych środków dowodowych, aktualnych na dzień ich złożenia.</w:t>
      </w:r>
    </w:p>
    <w:p w14:paraId="3551C668"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Jeżeli zajdą uzasadnione podstawy do uznania, że złożone uprzednio podmiotowe środki dowodowe nie są już aktualne, Zamawiający może w każdym czasie wezwać Wykonawcę do złożenia wszystkich lub niektórych podmiotowych środków dowodowych, aktualnych na dzień ich złożenia.</w:t>
      </w:r>
    </w:p>
    <w:p w14:paraId="1D3548F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wezwie wykonawcy do złożenia podmiotowych środków dowodowych, jeżeli:</w:t>
      </w:r>
    </w:p>
    <w:p w14:paraId="203C1221"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a)</w:t>
      </w:r>
      <w:r w:rsidR="003633AF" w:rsidRPr="005805AA">
        <w:rPr>
          <w:rFonts w:ascii="Garamond" w:hAnsi="Garamond"/>
          <w:sz w:val="18"/>
          <w:szCs w:val="18"/>
        </w:rPr>
        <w:t xml:space="preserve">  </w:t>
      </w:r>
      <w:r w:rsidRPr="005805AA">
        <w:rPr>
          <w:rFonts w:ascii="Garamond" w:hAnsi="Garamond"/>
          <w:sz w:val="18"/>
          <w:szCs w:val="18"/>
        </w:rPr>
        <w:t>może je uzyskać za pomocą bezpłatnych i ogólnodostępnych baz danych, w szczególności rejestrów publicznych w rozumieniu ustawy z 17.02.2005 r. o informatyzacji działalności podmiotów realizujących zadania publiczne, o ile wykonawca wskazał w oświadczeniu, o którym mowa w art. 125 ust. 1 PZP, dane umożliwiające dostęp do tych środków;</w:t>
      </w:r>
    </w:p>
    <w:p w14:paraId="3B9047E4" w14:textId="77777777" w:rsidR="009C26BF" w:rsidRPr="005805AA" w:rsidRDefault="009C26BF" w:rsidP="004C4656">
      <w:pPr>
        <w:pStyle w:val="Nagwek2"/>
        <w:numPr>
          <w:ilvl w:val="0"/>
          <w:numId w:val="0"/>
        </w:numPr>
        <w:ind w:left="851"/>
        <w:rPr>
          <w:rFonts w:ascii="Garamond" w:hAnsi="Garamond"/>
          <w:sz w:val="18"/>
          <w:szCs w:val="18"/>
        </w:rPr>
      </w:pPr>
      <w:r w:rsidRPr="005805AA">
        <w:rPr>
          <w:rFonts w:ascii="Garamond" w:hAnsi="Garamond"/>
          <w:sz w:val="18"/>
          <w:szCs w:val="18"/>
        </w:rPr>
        <w:t>b)</w:t>
      </w:r>
      <w:r w:rsidR="003633AF" w:rsidRPr="005805AA">
        <w:rPr>
          <w:rFonts w:ascii="Garamond" w:hAnsi="Garamond"/>
          <w:sz w:val="18"/>
          <w:szCs w:val="18"/>
        </w:rPr>
        <w:t xml:space="preserve">  </w:t>
      </w:r>
      <w:r w:rsidRPr="005805AA">
        <w:rPr>
          <w:rFonts w:ascii="Garamond" w:hAnsi="Garamond"/>
          <w:sz w:val="18"/>
          <w:szCs w:val="18"/>
        </w:rPr>
        <w:t xml:space="preserve"> podmiotowym środkiem dowodowym jest oświadczenie, którego treść odpowiada zakresowi oświadczenia, o którym mowa w art. 125 ust. 1 PZP.</w:t>
      </w:r>
    </w:p>
    <w:p w14:paraId="2922CFBE"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Wykonawca nie jest zobowiązany do złożenia podmiotowych środków dowodowych, które Zamawiający posiada, jeżeli Wykonawca wskaże te środki oraz potwierdzi ich prawidłowość i aktualność.</w:t>
      </w:r>
    </w:p>
    <w:p w14:paraId="50411CD1" w14:textId="77777777" w:rsidR="00901BA0" w:rsidRPr="005805AA" w:rsidRDefault="009C26BF" w:rsidP="004C4656">
      <w:pPr>
        <w:pStyle w:val="Nagwek2"/>
        <w:rPr>
          <w:rFonts w:ascii="Garamond" w:hAnsi="Garamond"/>
          <w:sz w:val="18"/>
          <w:szCs w:val="18"/>
        </w:rPr>
      </w:pPr>
      <w:r w:rsidRPr="005805AA">
        <w:rPr>
          <w:rFonts w:ascii="Garamond" w:hAnsi="Garamond"/>
          <w:sz w:val="18"/>
          <w:szCs w:val="18"/>
        </w:rPr>
        <w:t>Podmiotowe środki dowodowe oraz inne dokumenty lub oświadczenia Wykonawca składa, pod rygorem nieważności, w formie elektronicznej lub w postaci elektronicznej opatrzonej podpisem zaufanym lub podpisem osobistym.</w:t>
      </w:r>
    </w:p>
    <w:p w14:paraId="6CFB4B66" w14:textId="77777777" w:rsidR="00037DCD" w:rsidRPr="005805AA" w:rsidRDefault="009C26BF" w:rsidP="004C4656">
      <w:pPr>
        <w:pStyle w:val="Nagwek2"/>
        <w:rPr>
          <w:rFonts w:ascii="Garamond" w:hAnsi="Garamond"/>
          <w:sz w:val="18"/>
          <w:szCs w:val="18"/>
        </w:rPr>
      </w:pPr>
      <w:r w:rsidRPr="005805AA">
        <w:rPr>
          <w:rFonts w:ascii="Garamond" w:hAnsi="Garamond"/>
          <w:sz w:val="18"/>
          <w:szCs w:val="18"/>
        </w:rPr>
        <w:t>W zakresie nieuregulowanym ustawą PZP lub niniejszą SWZ do oświadczeń i dokumentów składanych przez Wykonawcę w postępowaniu, zastosowanie mają przepisy rozporządzenia Ministra Rozwoju, Pracy i Technologii z dnia 23 grudnia 2020 r. w sprawie podmiotowych środków dowodowych oraz innych dokumentów lub oświadczeń, jakich może żądać zamawiający od wykonawcy (Dz. U. z 2020 r. poz. 2415) oraz przepisy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(Dz.U. z 2020 r. poz. 2452).</w:t>
      </w:r>
      <w:bookmarkStart w:id="6" w:name="_Toc258314249"/>
    </w:p>
    <w:p w14:paraId="7F888136"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Wykonawca mający siedzibę lub miejsce zamieszkania poza terytorium Rzeczypospolitej Polskiej składa dokumenty zgodnie z przepisami rozporządzenia Ministra Rozwoju, Pracy i Technologii z dnia 23 grudnia 2020 r. w sprawie podmiotowych środków dowodowych oraz innych dokumentów lub oświadczeń, jakich może żądać Zamawiający od Wykonawcy.  </w:t>
      </w:r>
    </w:p>
    <w:p w14:paraId="32D1E9E2" w14:textId="4F35C51E"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Wykonawca ma siedzibę lub miejsce zamieszkania poza granicami Rzeczpospolitej Polskiej zamiast dokumentu, o którym mowa w rozdziale </w:t>
      </w:r>
      <w:r w:rsidR="00353C8C" w:rsidRPr="005805AA">
        <w:rPr>
          <w:rFonts w:ascii="Garamond" w:hAnsi="Garamond"/>
          <w:sz w:val="18"/>
          <w:szCs w:val="18"/>
        </w:rPr>
        <w:t>11 ust.</w:t>
      </w:r>
      <w:r w:rsidR="000E2BB2" w:rsidRPr="005805AA">
        <w:rPr>
          <w:rFonts w:ascii="Garamond" w:hAnsi="Garamond"/>
          <w:sz w:val="18"/>
          <w:szCs w:val="18"/>
        </w:rPr>
        <w:t>11.</w:t>
      </w:r>
      <w:r w:rsidR="00353C8C" w:rsidRPr="005805AA">
        <w:rPr>
          <w:rFonts w:ascii="Garamond" w:hAnsi="Garamond"/>
          <w:sz w:val="18"/>
          <w:szCs w:val="18"/>
        </w:rPr>
        <w:t xml:space="preserve"> 4 pkt</w:t>
      </w:r>
      <w:r w:rsidR="004166AE" w:rsidRPr="005805AA">
        <w:rPr>
          <w:rFonts w:ascii="Garamond" w:hAnsi="Garamond"/>
          <w:sz w:val="18"/>
          <w:szCs w:val="18"/>
        </w:rPr>
        <w:t>.</w:t>
      </w:r>
      <w:r w:rsidR="00353C8C" w:rsidRPr="005805AA">
        <w:rPr>
          <w:rFonts w:ascii="Garamond" w:hAnsi="Garamond"/>
          <w:sz w:val="18"/>
          <w:szCs w:val="18"/>
        </w:rPr>
        <w:t xml:space="preserve"> </w:t>
      </w:r>
      <w:r w:rsidR="00E04E55" w:rsidRPr="005805AA">
        <w:rPr>
          <w:rFonts w:ascii="Garamond" w:hAnsi="Garamond"/>
          <w:sz w:val="18"/>
          <w:szCs w:val="18"/>
        </w:rPr>
        <w:t>1</w:t>
      </w:r>
      <w:r w:rsidR="00353C8C" w:rsidRPr="005805AA">
        <w:rPr>
          <w:rFonts w:ascii="Garamond" w:hAnsi="Garamond"/>
          <w:sz w:val="18"/>
          <w:szCs w:val="18"/>
        </w:rPr>
        <w:t>)</w:t>
      </w:r>
      <w:r w:rsidRPr="005805AA">
        <w:rPr>
          <w:rFonts w:ascii="Garamond" w:hAnsi="Garamond"/>
          <w:sz w:val="18"/>
          <w:szCs w:val="18"/>
        </w:rPr>
        <w:t xml:space="preserve"> - składa dokument lub dokumenty wystawione w kraju, w którym Wykonawca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t>
      </w:r>
    </w:p>
    <w:p w14:paraId="3A0640EB"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Jeżeli w kraju, w którym wykonawca ma siedzibę lub miejsce zamieszkania, nie wydaje się dokumentów, o których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nie ma przepisów o oświadczeniu pod przysięgą, złożone przed organem sądowym lub administracyjnym, notariuszem, organem samorządu zawodowego lub gospodarczego, właściwym ze względu na siedzibę lub miejsce zamieszkania wykonawcy. </w:t>
      </w:r>
    </w:p>
    <w:p w14:paraId="1CF54B98" w14:textId="77777777" w:rsidR="00901BA0" w:rsidRPr="005805AA" w:rsidRDefault="00037DCD" w:rsidP="004C4656">
      <w:pPr>
        <w:pStyle w:val="Nagwek2"/>
        <w:rPr>
          <w:rFonts w:ascii="Garamond" w:hAnsi="Garamond"/>
          <w:sz w:val="18"/>
          <w:szCs w:val="18"/>
        </w:rPr>
      </w:pPr>
      <w:r w:rsidRPr="005805AA">
        <w:rPr>
          <w:rFonts w:ascii="Garamond" w:hAnsi="Garamond"/>
          <w:sz w:val="18"/>
          <w:szCs w:val="18"/>
        </w:rPr>
        <w:t xml:space="preserve">Dokumenty, o których mowa powyżej powinny być wystawione nie wcześniej niż 3 miesięcy przed ich złożeniem. </w:t>
      </w:r>
    </w:p>
    <w:p w14:paraId="0961BFFE" w14:textId="77777777" w:rsidR="00037DCD" w:rsidRPr="005805AA" w:rsidRDefault="00037DCD" w:rsidP="004C4656">
      <w:pPr>
        <w:pStyle w:val="Nagwek2"/>
        <w:rPr>
          <w:rFonts w:ascii="Garamond" w:hAnsi="Garamond"/>
          <w:sz w:val="18"/>
          <w:szCs w:val="18"/>
        </w:rPr>
      </w:pPr>
      <w:r w:rsidRPr="005805AA">
        <w:rPr>
          <w:rFonts w:ascii="Garamond" w:hAnsi="Garamond"/>
          <w:sz w:val="18"/>
          <w:szCs w:val="18"/>
        </w:rPr>
        <w:t xml:space="preserve">Podmiotowe środki dowodowe, przedmiotowe środki dowodowe oraz inne dokumenty lub oświadczenia, sporządzone w języku obcym przekazuje się wraz z tłumaczeniem na język polski. </w:t>
      </w:r>
    </w:p>
    <w:p w14:paraId="060F287A" w14:textId="77777777" w:rsidR="00037DCD" w:rsidRPr="005805AA" w:rsidRDefault="00037DCD" w:rsidP="004C4656">
      <w:pPr>
        <w:pStyle w:val="Nagwek2"/>
        <w:numPr>
          <w:ilvl w:val="0"/>
          <w:numId w:val="0"/>
        </w:numPr>
        <w:ind w:left="680"/>
        <w:rPr>
          <w:rFonts w:ascii="Garamond" w:hAnsi="Garamond"/>
          <w:sz w:val="18"/>
          <w:szCs w:val="18"/>
        </w:rPr>
      </w:pPr>
    </w:p>
    <w:p w14:paraId="01FA2CF8" w14:textId="77777777" w:rsidR="00FA14EF" w:rsidRPr="005805AA" w:rsidRDefault="00FA14EF" w:rsidP="004C4656">
      <w:pPr>
        <w:pStyle w:val="Nagwek2"/>
        <w:numPr>
          <w:ilvl w:val="0"/>
          <w:numId w:val="0"/>
        </w:numPr>
        <w:ind w:left="680"/>
        <w:rPr>
          <w:rFonts w:ascii="Garamond" w:hAnsi="Garamond"/>
          <w:sz w:val="18"/>
          <w:szCs w:val="18"/>
        </w:rPr>
      </w:pPr>
    </w:p>
    <w:p w14:paraId="759BC7F6" w14:textId="0680BE7E"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Informacje o sposobie porozumiewania się zamawiającego z Wykonawcami</w:t>
      </w:r>
      <w:bookmarkEnd w:id="6"/>
    </w:p>
    <w:p w14:paraId="74531D19" w14:textId="77777777" w:rsidR="00901BA0" w:rsidRPr="005805AA" w:rsidRDefault="00901BA0" w:rsidP="004C4656">
      <w:pPr>
        <w:pStyle w:val="Nagwek2"/>
        <w:numPr>
          <w:ilvl w:val="0"/>
          <w:numId w:val="0"/>
        </w:numPr>
        <w:ind w:left="680"/>
        <w:rPr>
          <w:rFonts w:ascii="Garamond" w:hAnsi="Garamond"/>
          <w:sz w:val="18"/>
          <w:szCs w:val="18"/>
        </w:rPr>
      </w:pPr>
    </w:p>
    <w:p w14:paraId="339040A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lastRenderedPageBreak/>
        <w:t xml:space="preserve">W niniejszym postępowaniu komunikacja Zamawiającego z Wykonawcami odbywa się przy użyciu środków komunikacji elektronicznej, za pośrednictwem Platformy on-line działającej pod adresem </w:t>
      </w:r>
      <w:hyperlink r:id="rId12" w:history="1">
        <w:r w:rsidRPr="005805AA">
          <w:rPr>
            <w:rFonts w:ascii="Garamond" w:hAnsi="Garamond"/>
            <w:sz w:val="18"/>
            <w:szCs w:val="18"/>
          </w:rPr>
          <w:t>https://e-propublico.pl</w:t>
        </w:r>
      </w:hyperlink>
      <w:r w:rsidRPr="005805AA">
        <w:rPr>
          <w:rFonts w:ascii="Garamond" w:hAnsi="Garamond"/>
          <w:color w:val="auto"/>
          <w:sz w:val="18"/>
          <w:szCs w:val="18"/>
        </w:rPr>
        <w:t xml:space="preserve"> oraz poczty elektronicznej.</w:t>
      </w:r>
    </w:p>
    <w:p w14:paraId="400CB775" w14:textId="6FD5E502" w:rsidR="009C26BF" w:rsidRPr="005805AA" w:rsidRDefault="009C26BF" w:rsidP="004C4656">
      <w:pPr>
        <w:pStyle w:val="Nagwek2"/>
        <w:rPr>
          <w:rFonts w:ascii="Garamond" w:hAnsi="Garamond"/>
          <w:sz w:val="18"/>
          <w:szCs w:val="18"/>
        </w:rPr>
      </w:pPr>
      <w:bookmarkStart w:id="7" w:name="_Hlk37863747"/>
      <w:r w:rsidRPr="005805AA">
        <w:rPr>
          <w:rFonts w:ascii="Garamond" w:hAnsi="Garamond"/>
          <w:sz w:val="18"/>
          <w:szCs w:val="18"/>
        </w:rPr>
        <w:t>Korzystanie z Platformy przez Wykonawcę jest bezpłatne</w:t>
      </w:r>
      <w:bookmarkEnd w:id="7"/>
      <w:r w:rsidRPr="005805AA">
        <w:rPr>
          <w:rFonts w:ascii="Garamond" w:hAnsi="Garamond"/>
          <w:sz w:val="18"/>
          <w:szCs w:val="18"/>
        </w:rPr>
        <w:t>.</w:t>
      </w:r>
    </w:p>
    <w:p w14:paraId="42E6E237" w14:textId="0C3C7B53" w:rsidR="009C26BF" w:rsidRPr="005805AA" w:rsidRDefault="009C26BF" w:rsidP="004C4656">
      <w:pPr>
        <w:pStyle w:val="Nagwek2"/>
        <w:rPr>
          <w:rFonts w:ascii="Garamond" w:hAnsi="Garamond"/>
          <w:sz w:val="18"/>
          <w:szCs w:val="18"/>
        </w:rPr>
      </w:pPr>
      <w:bookmarkStart w:id="8" w:name="_Hlk37863788"/>
      <w:r w:rsidRPr="005805AA">
        <w:rPr>
          <w:rFonts w:ascii="Garamond" w:hAnsi="Garamond"/>
          <w:sz w:val="18"/>
          <w:szCs w:val="18"/>
        </w:rPr>
        <w:t>Na Platformie postępowanie prowadzone jest pod nazwą:</w:t>
      </w:r>
      <w:r w:rsidR="00B94D50" w:rsidRPr="005805AA">
        <w:rPr>
          <w:rFonts w:ascii="Garamond" w:hAnsi="Garamond"/>
          <w:sz w:val="18"/>
          <w:szCs w:val="18"/>
        </w:rPr>
        <w:t xml:space="preserve"> </w:t>
      </w:r>
      <w:r w:rsidR="00580199" w:rsidRPr="005805AA">
        <w:rPr>
          <w:rFonts w:ascii="Garamond" w:hAnsi="Garamond"/>
          <w:sz w:val="18"/>
          <w:szCs w:val="18"/>
        </w:rPr>
        <w:t>„</w:t>
      </w:r>
      <w:r w:rsidR="00985549" w:rsidRPr="00985549">
        <w:rPr>
          <w:rFonts w:ascii="Garamond" w:hAnsi="Garamond"/>
          <w:b/>
          <w:bCs/>
          <w:color w:val="1F4E79" w:themeColor="accent5" w:themeShade="80"/>
          <w:sz w:val="18"/>
          <w:szCs w:val="18"/>
        </w:rPr>
        <w:t xml:space="preserve">Wdrożenie e-usług w Szpitalu Wojewódzkim im. dr Ludwika Rydygiera w Suwałkach – etap 4 </w:t>
      </w:r>
      <w:r w:rsidR="00F87DE6" w:rsidRPr="00F87DE6">
        <w:rPr>
          <w:rFonts w:ascii="Garamond" w:hAnsi="Garamond"/>
          <w:b/>
          <w:bCs/>
          <w:color w:val="1F4E79" w:themeColor="accent5" w:themeShade="80"/>
          <w:sz w:val="18"/>
          <w:szCs w:val="18"/>
        </w:rPr>
        <w:t xml:space="preserve">w ramach projektu dofinansowanego z Krajowego Planu Odbudowy i Zwiększania Odporności </w:t>
      </w:r>
      <w:r w:rsidRPr="005805AA">
        <w:rPr>
          <w:rFonts w:ascii="Garamond" w:hAnsi="Garamond"/>
          <w:sz w:val="18"/>
          <w:szCs w:val="18"/>
        </w:rPr>
        <w:t xml:space="preserve">znak sprawy: </w:t>
      </w:r>
      <w:bookmarkEnd w:id="8"/>
      <w:r w:rsidR="00162CA3">
        <w:rPr>
          <w:rFonts w:ascii="Garamond" w:hAnsi="Garamond" w:cstheme="minorHAnsi"/>
          <w:b/>
          <w:color w:val="1F4E79" w:themeColor="accent5" w:themeShade="80"/>
          <w:sz w:val="18"/>
          <w:szCs w:val="18"/>
        </w:rPr>
        <w:t>4</w:t>
      </w:r>
      <w:r w:rsidR="00985549">
        <w:rPr>
          <w:rFonts w:ascii="Garamond" w:hAnsi="Garamond" w:cstheme="minorHAnsi"/>
          <w:b/>
          <w:color w:val="1F4E79" w:themeColor="accent5" w:themeShade="80"/>
          <w:sz w:val="18"/>
          <w:szCs w:val="18"/>
        </w:rPr>
        <w:t>9</w:t>
      </w:r>
      <w:r w:rsidR="004176D7" w:rsidRPr="00F87DE6">
        <w:rPr>
          <w:rFonts w:ascii="Garamond" w:hAnsi="Garamond" w:cstheme="minorHAnsi"/>
          <w:b/>
          <w:color w:val="1F4E79" w:themeColor="accent5" w:themeShade="80"/>
          <w:sz w:val="18"/>
          <w:szCs w:val="18"/>
        </w:rPr>
        <w:t>/</w:t>
      </w:r>
      <w:r w:rsidR="004D31E5" w:rsidRPr="00F87DE6">
        <w:rPr>
          <w:rFonts w:ascii="Garamond" w:hAnsi="Garamond" w:cstheme="minorHAnsi"/>
          <w:b/>
          <w:color w:val="1F4E79" w:themeColor="accent5" w:themeShade="80"/>
          <w:sz w:val="18"/>
          <w:szCs w:val="18"/>
        </w:rPr>
        <w:t>TP/</w:t>
      </w:r>
      <w:r w:rsidR="00167B7F" w:rsidRPr="00F87DE6">
        <w:rPr>
          <w:rFonts w:ascii="Garamond" w:hAnsi="Garamond" w:cstheme="minorHAnsi"/>
          <w:b/>
          <w:color w:val="1F4E79" w:themeColor="accent5" w:themeShade="80"/>
          <w:sz w:val="18"/>
          <w:szCs w:val="18"/>
        </w:rPr>
        <w:t>MN</w:t>
      </w:r>
      <w:r w:rsidR="004D31E5" w:rsidRPr="00F87DE6">
        <w:rPr>
          <w:rFonts w:ascii="Garamond" w:hAnsi="Garamond" w:cstheme="minorHAnsi"/>
          <w:b/>
          <w:color w:val="1F4E79" w:themeColor="accent5" w:themeShade="80"/>
          <w:sz w:val="18"/>
          <w:szCs w:val="18"/>
        </w:rPr>
        <w:t>/202</w:t>
      </w:r>
      <w:r w:rsidR="00167B7F" w:rsidRPr="00F87DE6">
        <w:rPr>
          <w:rFonts w:ascii="Garamond" w:hAnsi="Garamond" w:cstheme="minorHAnsi"/>
          <w:b/>
          <w:color w:val="1F4E79" w:themeColor="accent5" w:themeShade="80"/>
          <w:sz w:val="18"/>
          <w:szCs w:val="18"/>
        </w:rPr>
        <w:t>6</w:t>
      </w:r>
    </w:p>
    <w:p w14:paraId="2E81223C" w14:textId="26740BF7" w:rsidR="009C26BF" w:rsidRPr="005805AA" w:rsidRDefault="009C26BF" w:rsidP="004C4656">
      <w:pPr>
        <w:pStyle w:val="Nagwek2"/>
        <w:rPr>
          <w:rFonts w:ascii="Garamond" w:hAnsi="Garamond"/>
          <w:sz w:val="18"/>
          <w:szCs w:val="18"/>
        </w:rPr>
      </w:pPr>
      <w:bookmarkStart w:id="9" w:name="_Hlk37863807"/>
      <w:r w:rsidRPr="005805AA">
        <w:rPr>
          <w:rFonts w:ascii="Garamond" w:hAnsi="Garamond"/>
          <w:sz w:val="18"/>
          <w:szCs w:val="18"/>
        </w:rPr>
        <w:t xml:space="preserve">Wykonawca przystępując do postępowania o udzielenie zamówienia publicznego, akceptuje warunki korzystania z Platformy określone w Regulaminie zamieszczonym na stronie internetowej </w:t>
      </w:r>
      <w:r w:rsidRPr="005805AA">
        <w:rPr>
          <w:rFonts w:ascii="Garamond" w:hAnsi="Garamond"/>
          <w:color w:val="0000FF"/>
          <w:sz w:val="18"/>
          <w:szCs w:val="18"/>
          <w:u w:val="single"/>
        </w:rPr>
        <w:t>https://e-propublico.pl</w:t>
      </w:r>
      <w:r w:rsidRPr="005805AA">
        <w:rPr>
          <w:rFonts w:ascii="Garamond" w:hAnsi="Garamond"/>
          <w:sz w:val="18"/>
          <w:szCs w:val="18"/>
        </w:rPr>
        <w:t xml:space="preserve"> oraz uznaje go za wiążący</w:t>
      </w:r>
      <w:bookmarkEnd w:id="9"/>
      <w:r w:rsidRPr="005805AA">
        <w:rPr>
          <w:rFonts w:ascii="Garamond" w:hAnsi="Garamond"/>
          <w:sz w:val="18"/>
          <w:szCs w:val="18"/>
        </w:rPr>
        <w:t>.</w:t>
      </w:r>
    </w:p>
    <w:p w14:paraId="2B0B31DD" w14:textId="0CB5EBB5" w:rsidR="009C26BF" w:rsidRPr="005805AA" w:rsidRDefault="009C26BF" w:rsidP="004C4656">
      <w:pPr>
        <w:pStyle w:val="Nagwek2"/>
        <w:rPr>
          <w:rFonts w:ascii="Garamond" w:hAnsi="Garamond"/>
          <w:sz w:val="18"/>
          <w:szCs w:val="18"/>
        </w:rPr>
      </w:pPr>
      <w:bookmarkStart w:id="10" w:name="_Hlk37863841"/>
      <w:r w:rsidRPr="005805AA">
        <w:rPr>
          <w:rFonts w:ascii="Garamond" w:hAnsi="Garamond"/>
          <w:sz w:val="18"/>
          <w:szCs w:val="18"/>
        </w:rPr>
        <w:t>Wykonawca zamierzający wziąć udział w postępowaniu musi posiadać konto na Platformie</w:t>
      </w:r>
      <w:bookmarkEnd w:id="10"/>
      <w:r w:rsidRPr="005805AA">
        <w:rPr>
          <w:rFonts w:ascii="Garamond" w:hAnsi="Garamond"/>
          <w:sz w:val="18"/>
          <w:szCs w:val="18"/>
        </w:rPr>
        <w:t>.</w:t>
      </w:r>
    </w:p>
    <w:p w14:paraId="6784AB7F" w14:textId="2E13B415" w:rsidR="009C26BF" w:rsidRPr="005805AA" w:rsidRDefault="009C26BF" w:rsidP="004C4656">
      <w:pPr>
        <w:pStyle w:val="Nagwek2"/>
        <w:rPr>
          <w:rFonts w:ascii="Garamond" w:hAnsi="Garamond"/>
          <w:sz w:val="18"/>
          <w:szCs w:val="18"/>
        </w:rPr>
      </w:pPr>
      <w:bookmarkStart w:id="11" w:name="_Hlk37863867"/>
      <w:r w:rsidRPr="005805AA">
        <w:rPr>
          <w:rFonts w:ascii="Garamond" w:hAnsi="Garamond"/>
          <w:sz w:val="18"/>
          <w:szCs w:val="18"/>
        </w:rPr>
        <w:t>Do złożenia oferty konieczne jest posiadanie przez osobę upoważnioną do reprezentowania Wykonawcy ważnego kwalifikowanego podpisu elektronicznego</w:t>
      </w:r>
      <w:bookmarkEnd w:id="11"/>
      <w:r w:rsidRPr="005805AA">
        <w:rPr>
          <w:rFonts w:ascii="Garamond" w:hAnsi="Garamond"/>
          <w:sz w:val="18"/>
          <w:szCs w:val="18"/>
        </w:rPr>
        <w:t>, podpisu zaufanego lub podpisu osobistego.</w:t>
      </w:r>
    </w:p>
    <w:p w14:paraId="67B41A8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Ilekroć w niniejszej SWZ jest mowa o:</w:t>
      </w:r>
    </w:p>
    <w:p w14:paraId="036A7C6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zaufanym</w:t>
      </w:r>
      <w:r w:rsidRPr="005805AA">
        <w:rPr>
          <w:rFonts w:ascii="Garamond" w:hAnsi="Garamond"/>
          <w:sz w:val="18"/>
          <w:szCs w:val="18"/>
        </w:rPr>
        <w:t xml:space="preserve"> – należy przez to rozumieć podpis, o którym mowa art. 3 pkt 14a ustawy z 17 lutego 2005 r. o informatyzacji działalności podmiotów realizujących zadania publiczne (t.j Dz.U.2020 poz. 346);</w:t>
      </w:r>
    </w:p>
    <w:p w14:paraId="2732EFE2"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w:t>
      </w:r>
      <w:r w:rsidRPr="005805AA">
        <w:rPr>
          <w:rFonts w:ascii="Garamond" w:hAnsi="Garamond"/>
          <w:b/>
          <w:sz w:val="18"/>
          <w:szCs w:val="18"/>
        </w:rPr>
        <w:t>podpisie osobistym</w:t>
      </w:r>
      <w:r w:rsidRPr="005805AA">
        <w:rPr>
          <w:rFonts w:ascii="Garamond" w:hAnsi="Garamond"/>
          <w:sz w:val="18"/>
          <w:szCs w:val="18"/>
        </w:rPr>
        <w:t xml:space="preserve"> – należy przez to rozumieć podpis, o którym mowa w art. z art. 2 ust. 1 pkt 9 ustawy z 6 sierpnia 2010 r. o dowodach osobistych (t.j Dz.U.2020 poz. 332).</w:t>
      </w:r>
    </w:p>
    <w:p w14:paraId="682965A0" w14:textId="30335646" w:rsidR="009C26BF" w:rsidRPr="005805AA" w:rsidRDefault="009C26BF" w:rsidP="004C4656">
      <w:pPr>
        <w:pStyle w:val="Nagwek2"/>
        <w:rPr>
          <w:rFonts w:ascii="Garamond" w:hAnsi="Garamond"/>
          <w:sz w:val="18"/>
          <w:szCs w:val="18"/>
        </w:rPr>
      </w:pPr>
      <w:bookmarkStart w:id="12" w:name="_Hlk37936911"/>
      <w:r w:rsidRPr="005805AA">
        <w:rPr>
          <w:rFonts w:ascii="Garamond" w:hAnsi="Garamond"/>
          <w:sz w:val="18"/>
          <w:szCs w:val="18"/>
        </w:rPr>
        <w:t>Zalecenia Zamawiającego odnośnie kwalifikowanego podpisu elektronicznego</w:t>
      </w:r>
      <w:bookmarkEnd w:id="12"/>
      <w:r w:rsidRPr="005805AA">
        <w:rPr>
          <w:rFonts w:ascii="Garamond" w:hAnsi="Garamond"/>
          <w:sz w:val="18"/>
          <w:szCs w:val="18"/>
        </w:rPr>
        <w:t>:</w:t>
      </w:r>
    </w:p>
    <w:p w14:paraId="172C91A1" w14:textId="212B70B7" w:rsidR="009C26BF" w:rsidRPr="005805AA" w:rsidRDefault="009C26BF" w:rsidP="004C4656">
      <w:pPr>
        <w:pStyle w:val="Nagwek2"/>
        <w:numPr>
          <w:ilvl w:val="0"/>
          <w:numId w:val="0"/>
        </w:numPr>
        <w:ind w:left="680"/>
        <w:rPr>
          <w:rFonts w:ascii="Garamond" w:hAnsi="Garamond"/>
          <w:sz w:val="18"/>
          <w:szCs w:val="18"/>
        </w:rPr>
      </w:pPr>
      <w:bookmarkStart w:id="13" w:name="_Hlk37936930"/>
      <w:r w:rsidRPr="005805AA">
        <w:rPr>
          <w:rFonts w:ascii="Garamond" w:hAnsi="Garamond"/>
          <w:sz w:val="18"/>
          <w:szCs w:val="18"/>
        </w:rPr>
        <w:t>- dokumenty sporządzone i przesyłane w formacie .pdf zaleca się podpisywać kwalifikowanym podpisem elektronicznym w formacie PAdES</w:t>
      </w:r>
      <w:bookmarkEnd w:id="13"/>
      <w:r w:rsidRPr="005805AA">
        <w:rPr>
          <w:rFonts w:ascii="Garamond" w:hAnsi="Garamond"/>
          <w:sz w:val="18"/>
          <w:szCs w:val="18"/>
        </w:rPr>
        <w:t>;</w:t>
      </w:r>
    </w:p>
    <w:p w14:paraId="23DB938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dokumenty sporządzone i przesyłane w formacie innym niż .pdf (np.: .doc, .docx, .xlsx, .xml) zaleca się podpisywać kwalifikowanym podpisem elektronicznym w formacie XAdES;</w:t>
      </w:r>
    </w:p>
    <w:p w14:paraId="39B8355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 - do składania kwalifikowanego podpisu elektronicznego zaleca się stosowanie algorytmu SHA-2 (lub wyższego).</w:t>
      </w:r>
    </w:p>
    <w:p w14:paraId="6AE2BEB1" w14:textId="70A3B849" w:rsidR="009C26BF" w:rsidRPr="005805AA" w:rsidRDefault="009C26BF" w:rsidP="004C4656">
      <w:pPr>
        <w:pStyle w:val="Nagwek2"/>
        <w:rPr>
          <w:rFonts w:ascii="Garamond" w:hAnsi="Garamond"/>
          <w:sz w:val="18"/>
          <w:szCs w:val="18"/>
        </w:rPr>
      </w:pPr>
      <w:bookmarkStart w:id="14" w:name="_Hlk37937004"/>
      <w:r w:rsidRPr="005805AA">
        <w:rPr>
          <w:rFonts w:ascii="Garamond" w:hAnsi="Garamond"/>
          <w:sz w:val="18"/>
          <w:szCs w:val="18"/>
        </w:rPr>
        <w:t>Zamawiający określa następujące wymagania sprzętowo – aplikacyjne pozwalające na korzystanie z Platformy</w:t>
      </w:r>
      <w:bookmarkEnd w:id="14"/>
      <w:r w:rsidRPr="005805AA">
        <w:rPr>
          <w:rFonts w:ascii="Garamond" w:hAnsi="Garamond"/>
          <w:sz w:val="18"/>
          <w:szCs w:val="18"/>
        </w:rPr>
        <w:t>:</w:t>
      </w:r>
    </w:p>
    <w:p w14:paraId="17BA6AB7" w14:textId="6BD43166" w:rsidR="009C26BF" w:rsidRPr="005805AA" w:rsidRDefault="009C26BF" w:rsidP="004C4656">
      <w:pPr>
        <w:pStyle w:val="Nagwek2"/>
        <w:numPr>
          <w:ilvl w:val="0"/>
          <w:numId w:val="0"/>
        </w:numPr>
        <w:ind w:left="680"/>
        <w:rPr>
          <w:rFonts w:ascii="Garamond" w:hAnsi="Garamond"/>
          <w:sz w:val="18"/>
          <w:szCs w:val="18"/>
        </w:rPr>
      </w:pPr>
      <w:bookmarkStart w:id="15" w:name="_Hlk37937034"/>
      <w:r w:rsidRPr="005805AA">
        <w:rPr>
          <w:rFonts w:ascii="Garamond" w:hAnsi="Garamond"/>
          <w:sz w:val="18"/>
          <w:szCs w:val="18"/>
        </w:rPr>
        <w:t>stały dostęp do sieci Internet</w:t>
      </w:r>
      <w:bookmarkEnd w:id="15"/>
      <w:r w:rsidRPr="005805AA">
        <w:rPr>
          <w:rFonts w:ascii="Garamond" w:hAnsi="Garamond"/>
          <w:sz w:val="18"/>
          <w:szCs w:val="18"/>
        </w:rPr>
        <w:t>;</w:t>
      </w:r>
    </w:p>
    <w:p w14:paraId="659C9CDC" w14:textId="1934A472" w:rsidR="009C26BF" w:rsidRPr="005805AA" w:rsidRDefault="009C26BF" w:rsidP="006B4BA7">
      <w:pPr>
        <w:numPr>
          <w:ilvl w:val="0"/>
          <w:numId w:val="3"/>
        </w:numPr>
        <w:suppressAutoHyphens/>
        <w:autoSpaceDN w:val="0"/>
        <w:ind w:left="680" w:firstLine="29"/>
        <w:jc w:val="both"/>
        <w:textAlignment w:val="baseline"/>
        <w:rPr>
          <w:rFonts w:ascii="Garamond" w:hAnsi="Garamond"/>
          <w:bCs/>
          <w:iCs/>
          <w:sz w:val="18"/>
          <w:szCs w:val="18"/>
        </w:rPr>
      </w:pPr>
      <w:bookmarkStart w:id="16" w:name="_Hlk37937050"/>
      <w:r w:rsidRPr="005805AA">
        <w:rPr>
          <w:rFonts w:ascii="Garamond" w:hAnsi="Garamond"/>
          <w:bCs/>
          <w:iCs/>
          <w:sz w:val="18"/>
          <w:szCs w:val="18"/>
        </w:rPr>
        <w:t>posiadanie dowolnej i aktywnej skrzynki poczty elektronicznej (e-mail)</w:t>
      </w:r>
      <w:bookmarkEnd w:id="16"/>
      <w:r w:rsidRPr="005805AA">
        <w:rPr>
          <w:rFonts w:ascii="Garamond" w:hAnsi="Garamond"/>
          <w:bCs/>
          <w:iCs/>
          <w:sz w:val="18"/>
          <w:szCs w:val="18"/>
        </w:rPr>
        <w:t>,</w:t>
      </w:r>
    </w:p>
    <w:p w14:paraId="443A8E78"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17" w:name="_Hlk37937074"/>
      <w:r w:rsidRPr="005805AA">
        <w:rPr>
          <w:rFonts w:ascii="Garamond" w:hAnsi="Garamond"/>
          <w:sz w:val="18"/>
          <w:szCs w:val="18"/>
        </w:rPr>
        <w:t>komputer z zainstalowanym systemem operacyjnym Windows 7 (lub nowszym) albo Linux</w:t>
      </w:r>
      <w:bookmarkEnd w:id="17"/>
      <w:r w:rsidRPr="005805AA">
        <w:rPr>
          <w:rFonts w:ascii="Garamond" w:hAnsi="Garamond"/>
          <w:bCs/>
          <w:iCs/>
          <w:sz w:val="18"/>
          <w:szCs w:val="18"/>
        </w:rPr>
        <w:t>,</w:t>
      </w:r>
    </w:p>
    <w:p w14:paraId="157876AD"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bookmarkStart w:id="18" w:name="_Hlk37937092"/>
      <w:r w:rsidRPr="005805AA">
        <w:rPr>
          <w:rFonts w:ascii="Garamond" w:hAnsi="Garamond"/>
          <w:bCs/>
          <w:iCs/>
          <w:sz w:val="18"/>
          <w:szCs w:val="18"/>
        </w:rPr>
        <w:t>zainstalowana dowolna przeglądarka internetowa</w:t>
      </w:r>
      <w:r w:rsidRPr="005805AA">
        <w:rPr>
          <w:rFonts w:ascii="Garamond" w:hAnsi="Garamond"/>
          <w:sz w:val="18"/>
          <w:szCs w:val="18"/>
        </w:rPr>
        <w:t xml:space="preserve"> - Platforma współpracuje z najnowszymi, stabilnymi wersjami wszystkich głównych przeglądarek internetowych (Internet Explorer 10+, Microsoft Edge, Mozilla Firefox, Google Chrome, Opera)</w:t>
      </w:r>
      <w:bookmarkEnd w:id="18"/>
      <w:r w:rsidRPr="005805AA">
        <w:rPr>
          <w:rFonts w:ascii="Garamond" w:hAnsi="Garamond"/>
          <w:bCs/>
          <w:iCs/>
          <w:sz w:val="18"/>
          <w:szCs w:val="18"/>
        </w:rPr>
        <w:t>,</w:t>
      </w:r>
      <w:bookmarkStart w:id="19" w:name="_Hlk37937106"/>
    </w:p>
    <w:p w14:paraId="496D7F99" w14:textId="77777777" w:rsidR="009C26BF" w:rsidRPr="005805AA" w:rsidRDefault="009C26BF" w:rsidP="006B4BA7">
      <w:pPr>
        <w:numPr>
          <w:ilvl w:val="0"/>
          <w:numId w:val="3"/>
        </w:numPr>
        <w:suppressAutoHyphens/>
        <w:autoSpaceDN w:val="0"/>
        <w:ind w:left="680" w:firstLine="29"/>
        <w:jc w:val="both"/>
        <w:textAlignment w:val="baseline"/>
        <w:rPr>
          <w:rFonts w:ascii="Garamond" w:hAnsi="Garamond"/>
          <w:sz w:val="18"/>
          <w:szCs w:val="18"/>
        </w:rPr>
      </w:pPr>
      <w:r w:rsidRPr="005805AA">
        <w:rPr>
          <w:rFonts w:ascii="Garamond" w:hAnsi="Garamond"/>
          <w:sz w:val="18"/>
          <w:szCs w:val="18"/>
        </w:rPr>
        <w:t>włączona obsługa JavaScript oraz Cookies</w:t>
      </w:r>
      <w:bookmarkEnd w:id="19"/>
      <w:r w:rsidRPr="005805AA">
        <w:rPr>
          <w:rFonts w:ascii="Garamond" w:hAnsi="Garamond"/>
          <w:sz w:val="18"/>
          <w:szCs w:val="18"/>
        </w:rPr>
        <w:t>.</w:t>
      </w:r>
    </w:p>
    <w:p w14:paraId="08C4E5A1" w14:textId="77777777" w:rsidR="0057325C" w:rsidRPr="005805AA" w:rsidRDefault="004C2CAF" w:rsidP="004C4656">
      <w:pPr>
        <w:pStyle w:val="Nagwek2"/>
        <w:rPr>
          <w:rFonts w:ascii="Garamond" w:hAnsi="Garamond"/>
          <w:sz w:val="18"/>
          <w:szCs w:val="18"/>
        </w:rPr>
      </w:pPr>
      <w:bookmarkStart w:id="20" w:name="_Hlk37937156"/>
      <w:r w:rsidRPr="005805AA">
        <w:rPr>
          <w:rFonts w:ascii="Garamond" w:hAnsi="Garamond"/>
          <w:sz w:val="18"/>
          <w:szCs w:val="18"/>
        </w:rPr>
        <w:t>Zamawiający dopuszcza następujący format przesyłanych danych: pliki w formatach określonych odpowiednimi przepisami prawa, tj. m.in.: .doc, .docx, .txt, .xls, .xlsx, .ppt, .csv, .pdf, .jpg, .git, .png, .tif, .dwg, .ath, .kst, .zip, .rar, przy czym zaleca się wykorzystywanie plików w formacie .pdf, .doc, .docx., .xlsx, .xml. Maksymalny rozmiar pojedynczego pliku to 80 MB, przy czym nie określa się limitu liczby plików</w:t>
      </w:r>
    </w:p>
    <w:p w14:paraId="04AA0B30" w14:textId="1175B9C6" w:rsidR="009C26BF" w:rsidRPr="005805AA" w:rsidRDefault="004C2CAF" w:rsidP="004C4656">
      <w:pPr>
        <w:pStyle w:val="Nagwek2"/>
        <w:rPr>
          <w:rFonts w:ascii="Garamond" w:hAnsi="Garamond"/>
          <w:sz w:val="18"/>
          <w:szCs w:val="18"/>
        </w:rPr>
      </w:pPr>
      <w:r w:rsidRPr="005805AA">
        <w:rPr>
          <w:rFonts w:ascii="Garamond" w:hAnsi="Garamond"/>
          <w:sz w:val="18"/>
          <w:szCs w:val="18"/>
        </w:rPr>
        <w:t xml:space="preserve">Zamawiający określa następujące informacje na temat kodowania i czasu odbioru danych: </w:t>
      </w:r>
      <w:r w:rsidR="009C26BF" w:rsidRPr="005805AA">
        <w:rPr>
          <w:rFonts w:ascii="Garamond" w:hAnsi="Garamond"/>
          <w:sz w:val="18"/>
          <w:szCs w:val="18"/>
        </w:rPr>
        <w:t>Zamawiający określa następujące informacje na temat kodowania i czasu odbioru danych</w:t>
      </w:r>
      <w:bookmarkEnd w:id="20"/>
      <w:r w:rsidR="009C26BF" w:rsidRPr="005805AA">
        <w:rPr>
          <w:rFonts w:ascii="Garamond" w:hAnsi="Garamond"/>
          <w:sz w:val="18"/>
          <w:szCs w:val="18"/>
        </w:rPr>
        <w:t>:</w:t>
      </w:r>
    </w:p>
    <w:p w14:paraId="0A7BDEAC" w14:textId="14C03EA6" w:rsidR="009C26BF" w:rsidRPr="005805AA" w:rsidRDefault="009C26BF" w:rsidP="004C4656">
      <w:pPr>
        <w:pStyle w:val="Nagwek2"/>
        <w:numPr>
          <w:ilvl w:val="0"/>
          <w:numId w:val="0"/>
        </w:numPr>
        <w:ind w:left="680"/>
        <w:rPr>
          <w:rFonts w:ascii="Garamond" w:hAnsi="Garamond"/>
          <w:sz w:val="18"/>
          <w:szCs w:val="18"/>
        </w:rPr>
      </w:pPr>
      <w:bookmarkStart w:id="21" w:name="_Hlk37937178"/>
      <w:r w:rsidRPr="005805AA">
        <w:rPr>
          <w:rFonts w:ascii="Garamond" w:hAnsi="Garamond"/>
          <w:sz w:val="18"/>
          <w:szCs w:val="18"/>
        </w:rPr>
        <w:t>załączony i przesłany przez Wykonawcę za pomocą Platformy plik oferty wraz z załącznikami, nie jest dostępny dla Zamawiającego i przechowywany jest na serwerach Platformy w formie zaszyfrowanej. Zamawiający otrzyma dostęp do pliku dopiero po upływie terminu otwarcia ofert</w:t>
      </w:r>
      <w:bookmarkEnd w:id="21"/>
      <w:r w:rsidRPr="005805AA">
        <w:rPr>
          <w:rFonts w:ascii="Garamond" w:hAnsi="Garamond"/>
          <w:sz w:val="18"/>
          <w:szCs w:val="18"/>
        </w:rPr>
        <w:t>;</w:t>
      </w:r>
    </w:p>
    <w:p w14:paraId="4D1A22BB" w14:textId="77777777" w:rsidR="009C26BF" w:rsidRPr="005805AA" w:rsidRDefault="009C26BF" w:rsidP="006B4BA7">
      <w:pPr>
        <w:numPr>
          <w:ilvl w:val="0"/>
          <w:numId w:val="4"/>
        </w:numPr>
        <w:suppressAutoHyphens/>
        <w:autoSpaceDN w:val="0"/>
        <w:ind w:left="993" w:hanging="426"/>
        <w:jc w:val="both"/>
        <w:textAlignment w:val="baseline"/>
        <w:rPr>
          <w:rFonts w:ascii="Garamond" w:hAnsi="Garamond"/>
          <w:bCs/>
          <w:iCs/>
          <w:sz w:val="18"/>
          <w:szCs w:val="18"/>
        </w:rPr>
      </w:pPr>
      <w:bookmarkStart w:id="22" w:name="_Hlk37937196"/>
      <w:r w:rsidRPr="005805AA">
        <w:rPr>
          <w:rFonts w:ascii="Garamond" w:hAnsi="Garamond"/>
          <w:bCs/>
          <w:iCs/>
          <w:sz w:val="18"/>
          <w:szCs w:val="18"/>
        </w:rPr>
        <w:t>oznaczenie czasu odbioru danych przez Platformę stanowi przyporządkowaną do dokumentu elektronicznego datę oraz dokładny czas (hh:mm:ss), widoczne przy  wysłanym dokumencie w kolumnie ”Data przesłania”</w:t>
      </w:r>
      <w:bookmarkStart w:id="23" w:name="_Hlk37937220"/>
      <w:bookmarkEnd w:id="22"/>
    </w:p>
    <w:p w14:paraId="7EB34D40" w14:textId="7787643F" w:rsidR="009C26BF" w:rsidRPr="005805AA" w:rsidRDefault="009C26BF" w:rsidP="006B4BA7">
      <w:pPr>
        <w:numPr>
          <w:ilvl w:val="0"/>
          <w:numId w:val="4"/>
        </w:numPr>
        <w:suppressAutoHyphens/>
        <w:autoSpaceDN w:val="0"/>
        <w:ind w:left="993" w:hanging="426"/>
        <w:jc w:val="both"/>
        <w:textAlignment w:val="baseline"/>
        <w:rPr>
          <w:rFonts w:ascii="Garamond" w:hAnsi="Garamond"/>
          <w:sz w:val="18"/>
          <w:szCs w:val="18"/>
        </w:rPr>
      </w:pPr>
      <w:r w:rsidRPr="005805AA">
        <w:rPr>
          <w:rFonts w:ascii="Garamond" w:hAnsi="Garamond"/>
          <w:sz w:val="18"/>
          <w:szCs w:val="18"/>
        </w:rPr>
        <w:t>o terminie przesłania decyduje czas pełnego przeprocesowania transakcji pliku na Platformie</w:t>
      </w:r>
      <w:bookmarkEnd w:id="23"/>
      <w:r w:rsidRPr="005805AA">
        <w:rPr>
          <w:rFonts w:ascii="Garamond" w:hAnsi="Garamond"/>
          <w:sz w:val="18"/>
          <w:szCs w:val="18"/>
        </w:rPr>
        <w:t>.</w:t>
      </w:r>
    </w:p>
    <w:p w14:paraId="3FA790FA" w14:textId="77777777" w:rsidR="00901BA0" w:rsidRPr="005805AA" w:rsidRDefault="009C26BF" w:rsidP="004C4656">
      <w:pPr>
        <w:pStyle w:val="Nagwek2"/>
        <w:rPr>
          <w:rFonts w:ascii="Garamond" w:hAnsi="Garamond"/>
          <w:sz w:val="18"/>
          <w:szCs w:val="18"/>
        </w:rPr>
      </w:pPr>
      <w:bookmarkStart w:id="24" w:name="_Hlk37864389"/>
      <w:r w:rsidRPr="005805AA">
        <w:rPr>
          <w:rFonts w:ascii="Garamond" w:hAnsi="Garamond"/>
          <w:sz w:val="18"/>
          <w:szCs w:val="18"/>
        </w:rPr>
        <w:t>W postępowaniu, wszelkie oświadczenia, wnioski, zawiadomienia oraz informacje przekazywane są za pośrednictwem Platformy (karta ”Wiadomości”) lub poczty elektronicznej. Za datę wpływu oświadczeń, wniosków, zawiadomień oraz informacji przesłanych za pośrednictwem Platformy, przyjmuje się datę ich zamieszczenia na Platformie.</w:t>
      </w:r>
      <w:bookmarkStart w:id="25" w:name="_Hlk37864921"/>
      <w:bookmarkStart w:id="26" w:name="_Hlk37865118"/>
      <w:bookmarkEnd w:id="24"/>
    </w:p>
    <w:p w14:paraId="1A71A30F" w14:textId="4E1DD1A1" w:rsidR="00901BA0" w:rsidRPr="005805AA" w:rsidRDefault="009C26BF" w:rsidP="004C4656">
      <w:pPr>
        <w:pStyle w:val="Nagwek2"/>
        <w:rPr>
          <w:rFonts w:ascii="Garamond" w:hAnsi="Garamond"/>
          <w:sz w:val="18"/>
          <w:szCs w:val="18"/>
        </w:rPr>
      </w:pPr>
      <w:r w:rsidRPr="005805AA">
        <w:rPr>
          <w:rFonts w:ascii="Garamond" w:hAnsi="Garamond"/>
          <w:sz w:val="18"/>
          <w:szCs w:val="18"/>
        </w:rPr>
        <w:t>Ofertę, wraz ze stanowiącymi jej integralną część załącznikami, składa się pod rygorem nieważności w formie elektronicznej lub postaci elektronicznej za pośrednictwem Platformy, podpisaną kwalifikowanym podpisem elektronicznym, podpisem zaufanym lub podpisem osobistym.</w:t>
      </w:r>
      <w:bookmarkEnd w:id="25"/>
      <w:bookmarkEnd w:id="26"/>
    </w:p>
    <w:p w14:paraId="148940EE" w14:textId="77777777" w:rsidR="007F4692" w:rsidRPr="005805AA" w:rsidRDefault="007F4692" w:rsidP="004C4656">
      <w:pPr>
        <w:pStyle w:val="Nagwek2"/>
        <w:rPr>
          <w:rFonts w:ascii="Garamond" w:hAnsi="Garamond"/>
          <w:sz w:val="18"/>
          <w:szCs w:val="18"/>
        </w:rPr>
      </w:pPr>
      <w:r w:rsidRPr="005805AA">
        <w:rPr>
          <w:rFonts w:ascii="Garamond" w:hAnsi="Garamond"/>
          <w:sz w:val="18"/>
          <w:szCs w:val="18"/>
        </w:rPr>
        <w:t>Osoby uprawnione do komunikowania się z wykonawcami w zakresie:</w:t>
      </w:r>
    </w:p>
    <w:p w14:paraId="708CB310" w14:textId="1AF4FB0C" w:rsidR="007F4692" w:rsidRPr="005805AA" w:rsidRDefault="007F4692">
      <w:pPr>
        <w:numPr>
          <w:ilvl w:val="1"/>
          <w:numId w:val="6"/>
        </w:numPr>
        <w:spacing w:afterLines="60" w:after="144"/>
        <w:ind w:left="680" w:hanging="286"/>
        <w:jc w:val="both"/>
        <w:rPr>
          <w:rFonts w:ascii="Garamond" w:hAnsi="Garamond"/>
          <w:sz w:val="18"/>
          <w:szCs w:val="18"/>
        </w:rPr>
      </w:pPr>
      <w:r w:rsidRPr="005805AA">
        <w:rPr>
          <w:rFonts w:ascii="Garamond" w:hAnsi="Garamond"/>
          <w:sz w:val="18"/>
          <w:szCs w:val="18"/>
        </w:rPr>
        <w:t xml:space="preserve">właściwości </w:t>
      </w:r>
      <w:r w:rsidRPr="005805AA">
        <w:rPr>
          <w:rFonts w:ascii="Garamond" w:hAnsi="Garamond"/>
          <w:sz w:val="18"/>
          <w:szCs w:val="18"/>
          <w:u w:val="single" w:color="000000"/>
        </w:rPr>
        <w:t>proceduralnych</w:t>
      </w:r>
      <w:r w:rsidRPr="005805AA">
        <w:rPr>
          <w:rFonts w:ascii="Garamond" w:hAnsi="Garamond"/>
          <w:sz w:val="18"/>
          <w:szCs w:val="18"/>
        </w:rPr>
        <w:t xml:space="preserve"> postępowania </w:t>
      </w:r>
      <w:r w:rsidRPr="005805AA">
        <w:rPr>
          <w:rFonts w:ascii="Garamond" w:hAnsi="Garamond"/>
          <w:b/>
          <w:sz w:val="18"/>
          <w:szCs w:val="18"/>
        </w:rPr>
        <w:t xml:space="preserve">– </w:t>
      </w:r>
      <w:r w:rsidR="00EE7BC7">
        <w:rPr>
          <w:rFonts w:ascii="Garamond" w:hAnsi="Garamond"/>
          <w:b/>
          <w:sz w:val="18"/>
          <w:szCs w:val="18"/>
        </w:rPr>
        <w:t>Magdalena Nowosadko</w:t>
      </w:r>
      <w:r w:rsidRPr="005805AA">
        <w:rPr>
          <w:rFonts w:ascii="Garamond" w:hAnsi="Garamond"/>
          <w:sz w:val="18"/>
          <w:szCs w:val="18"/>
        </w:rPr>
        <w:t>;</w:t>
      </w:r>
    </w:p>
    <w:p w14:paraId="60BE6D63" w14:textId="584D74AF" w:rsidR="007F4692" w:rsidRPr="005805AA" w:rsidRDefault="007F4692">
      <w:pPr>
        <w:numPr>
          <w:ilvl w:val="1"/>
          <w:numId w:val="6"/>
        </w:numPr>
        <w:spacing w:afterLines="60" w:after="144"/>
        <w:ind w:left="680" w:hanging="286"/>
        <w:jc w:val="both"/>
        <w:rPr>
          <w:rFonts w:ascii="Garamond" w:hAnsi="Garamond"/>
          <w:b/>
          <w:sz w:val="18"/>
          <w:szCs w:val="18"/>
        </w:rPr>
      </w:pPr>
      <w:r w:rsidRPr="005805AA">
        <w:rPr>
          <w:rFonts w:ascii="Garamond" w:hAnsi="Garamond"/>
          <w:sz w:val="18"/>
          <w:szCs w:val="18"/>
        </w:rPr>
        <w:t xml:space="preserve">e-mail do korespondencji : </w:t>
      </w:r>
      <w:hyperlink r:id="rId13" w:history="1">
        <w:r w:rsidR="00EE7BC7" w:rsidRPr="00F0741C">
          <w:rPr>
            <w:rStyle w:val="Hipercze"/>
            <w:rFonts w:ascii="Garamond" w:hAnsi="Garamond"/>
            <w:b/>
            <w:sz w:val="18"/>
            <w:szCs w:val="18"/>
          </w:rPr>
          <w:t>m.nowosadko@szpital.suwalki.pl</w:t>
        </w:r>
      </w:hyperlink>
      <w:r w:rsidRPr="005805AA">
        <w:rPr>
          <w:rFonts w:ascii="Garamond" w:hAnsi="Garamond"/>
          <w:b/>
          <w:sz w:val="18"/>
          <w:szCs w:val="18"/>
        </w:rPr>
        <w:t xml:space="preserve"> </w:t>
      </w:r>
    </w:p>
    <w:p w14:paraId="73302A77" w14:textId="77777777" w:rsidR="007F4692" w:rsidRPr="005805AA" w:rsidRDefault="007F4692" w:rsidP="004C4656">
      <w:pPr>
        <w:pStyle w:val="Nagwek2"/>
        <w:rPr>
          <w:rFonts w:ascii="Garamond" w:hAnsi="Garamond"/>
          <w:sz w:val="18"/>
          <w:szCs w:val="18"/>
        </w:rPr>
      </w:pPr>
      <w:r w:rsidRPr="005805AA">
        <w:rPr>
          <w:rFonts w:ascii="Garamond" w:hAnsi="Garamond"/>
          <w:sz w:val="18"/>
          <w:szCs w:val="18"/>
          <w:u w:val="single" w:color="000000"/>
        </w:rPr>
        <w:t>Komunikacja ustna dopuszczalna</w:t>
      </w:r>
      <w:r w:rsidRPr="005805AA">
        <w:rPr>
          <w:rFonts w:ascii="Garamond" w:hAnsi="Garamond"/>
          <w:sz w:val="18"/>
          <w:szCs w:val="18"/>
        </w:rPr>
        <w:t xml:space="preserve"> jest tylko w odniesieniu do informacji, które nie są istotne, w szczególności </w:t>
      </w:r>
      <w:r w:rsidRPr="005805AA">
        <w:rPr>
          <w:rFonts w:ascii="Garamond" w:hAnsi="Garamond"/>
          <w:b/>
          <w:sz w:val="18"/>
          <w:szCs w:val="18"/>
        </w:rPr>
        <w:t>nie dotyczą ogłoszenia o zamówieniu lub dokumentów zamówienia</w:t>
      </w:r>
      <w:r w:rsidRPr="005805AA">
        <w:rPr>
          <w:rFonts w:ascii="Garamond" w:hAnsi="Garamond"/>
          <w:sz w:val="18"/>
          <w:szCs w:val="18"/>
        </w:rPr>
        <w:t xml:space="preserve"> oraz ofert, o ile jej treść jest udokumentowana. </w:t>
      </w:r>
    </w:p>
    <w:p w14:paraId="4A812B48" w14:textId="77777777" w:rsidR="009C26BF" w:rsidRPr="005805AA" w:rsidRDefault="009C26BF" w:rsidP="004C4656">
      <w:pPr>
        <w:pStyle w:val="Nagwek2"/>
        <w:numPr>
          <w:ilvl w:val="0"/>
          <w:numId w:val="0"/>
        </w:numPr>
        <w:ind w:left="680"/>
        <w:rPr>
          <w:rFonts w:ascii="Garamond" w:hAnsi="Garamond"/>
          <w:sz w:val="18"/>
          <w:szCs w:val="18"/>
        </w:rPr>
      </w:pPr>
    </w:p>
    <w:p w14:paraId="5866374E" w14:textId="19087B4E" w:rsidR="009C26BF" w:rsidRPr="005805AA" w:rsidRDefault="009C26BF" w:rsidP="009C26BF">
      <w:pPr>
        <w:pStyle w:val="Nagwek1"/>
        <w:spacing w:before="0" w:after="0"/>
        <w:rPr>
          <w:rFonts w:ascii="Garamond" w:eastAsia="TimesNewRoman" w:hAnsi="Garamond"/>
          <w:sz w:val="18"/>
          <w:szCs w:val="18"/>
        </w:rPr>
      </w:pPr>
      <w:bookmarkStart w:id="27" w:name="_Toc258314251"/>
      <w:r w:rsidRPr="005805AA">
        <w:rPr>
          <w:rFonts w:ascii="Garamond" w:hAnsi="Garamond"/>
          <w:sz w:val="18"/>
          <w:szCs w:val="18"/>
        </w:rPr>
        <w:t>Termin zwi</w:t>
      </w:r>
      <w:r w:rsidRPr="005805AA">
        <w:rPr>
          <w:rFonts w:ascii="Garamond" w:eastAsia="TimesNewRoman" w:hAnsi="Garamond"/>
          <w:sz w:val="18"/>
          <w:szCs w:val="18"/>
        </w:rPr>
        <w:t>ą</w:t>
      </w:r>
      <w:r w:rsidRPr="005805AA">
        <w:rPr>
          <w:rFonts w:ascii="Garamond" w:hAnsi="Garamond"/>
          <w:sz w:val="18"/>
          <w:szCs w:val="18"/>
        </w:rPr>
        <w:t>zania ofert</w:t>
      </w:r>
      <w:r w:rsidRPr="005805AA">
        <w:rPr>
          <w:rFonts w:ascii="Garamond" w:eastAsia="TimesNewRoman" w:hAnsi="Garamond"/>
          <w:sz w:val="18"/>
          <w:szCs w:val="18"/>
        </w:rPr>
        <w:t>ą</w:t>
      </w:r>
      <w:bookmarkEnd w:id="27"/>
    </w:p>
    <w:p w14:paraId="6464967B" w14:textId="77777777" w:rsidR="00901BA0" w:rsidRPr="005805AA" w:rsidRDefault="00901BA0" w:rsidP="004C4656">
      <w:pPr>
        <w:pStyle w:val="Nagwek2"/>
        <w:numPr>
          <w:ilvl w:val="0"/>
          <w:numId w:val="0"/>
        </w:numPr>
        <w:ind w:left="680"/>
        <w:rPr>
          <w:rFonts w:ascii="Garamond" w:hAnsi="Garamond"/>
          <w:sz w:val="18"/>
          <w:szCs w:val="18"/>
        </w:rPr>
      </w:pPr>
    </w:p>
    <w:p w14:paraId="01EDE326" w14:textId="39E3C183" w:rsidR="009C26BF" w:rsidRPr="00824345" w:rsidRDefault="009C26BF" w:rsidP="004C4656">
      <w:pPr>
        <w:pStyle w:val="Nagwek2"/>
        <w:rPr>
          <w:rFonts w:ascii="Garamond" w:hAnsi="Garamond"/>
          <w:sz w:val="18"/>
          <w:szCs w:val="18"/>
        </w:rPr>
      </w:pPr>
      <w:r w:rsidRPr="00824345">
        <w:rPr>
          <w:rFonts w:ascii="Garamond" w:hAnsi="Garamond"/>
          <w:sz w:val="18"/>
          <w:szCs w:val="18"/>
        </w:rPr>
        <w:t xml:space="preserve">Wykonawca pozostaje związany ofertą do </w:t>
      </w:r>
      <w:r w:rsidRPr="005750FA">
        <w:rPr>
          <w:rFonts w:ascii="Garamond" w:hAnsi="Garamond"/>
          <w:sz w:val="18"/>
          <w:szCs w:val="18"/>
        </w:rPr>
        <w:t>dni</w:t>
      </w:r>
      <w:r w:rsidR="002A07E8" w:rsidRPr="005750FA">
        <w:rPr>
          <w:rFonts w:ascii="Garamond" w:hAnsi="Garamond"/>
          <w:sz w:val="18"/>
          <w:szCs w:val="18"/>
        </w:rPr>
        <w:t>a</w:t>
      </w:r>
      <w:r w:rsidR="00580199" w:rsidRPr="005750FA">
        <w:rPr>
          <w:rFonts w:ascii="Garamond" w:hAnsi="Garamond"/>
          <w:sz w:val="18"/>
          <w:szCs w:val="18"/>
        </w:rPr>
        <w:t xml:space="preserve"> </w:t>
      </w:r>
      <w:r w:rsidR="00CB03BC" w:rsidRPr="005750FA">
        <w:rPr>
          <w:rFonts w:ascii="Garamond" w:hAnsi="Garamond"/>
          <w:b/>
          <w:color w:val="2E74B5" w:themeColor="accent5" w:themeShade="BF"/>
          <w:sz w:val="18"/>
          <w:szCs w:val="18"/>
        </w:rPr>
        <w:t>27/06</w:t>
      </w:r>
      <w:r w:rsidR="0080646F" w:rsidRPr="005750FA">
        <w:rPr>
          <w:rFonts w:ascii="Garamond" w:hAnsi="Garamond"/>
          <w:b/>
          <w:color w:val="2E74B5" w:themeColor="accent5" w:themeShade="BF"/>
          <w:sz w:val="18"/>
          <w:szCs w:val="18"/>
        </w:rPr>
        <w:t>/202</w:t>
      </w:r>
      <w:r w:rsidR="005E0DDC" w:rsidRPr="005750FA">
        <w:rPr>
          <w:rFonts w:ascii="Garamond" w:hAnsi="Garamond"/>
          <w:b/>
          <w:color w:val="2E74B5" w:themeColor="accent5" w:themeShade="BF"/>
          <w:sz w:val="18"/>
          <w:szCs w:val="18"/>
        </w:rPr>
        <w:t>6</w:t>
      </w:r>
      <w:r w:rsidR="0080646F" w:rsidRPr="005750FA">
        <w:rPr>
          <w:rFonts w:ascii="Garamond" w:hAnsi="Garamond"/>
          <w:b/>
          <w:color w:val="2E74B5" w:themeColor="accent5" w:themeShade="BF"/>
          <w:sz w:val="18"/>
          <w:szCs w:val="18"/>
        </w:rPr>
        <w:t>r.</w:t>
      </w:r>
    </w:p>
    <w:p w14:paraId="1E2FE2F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Bieg terminu związania ofertą rozpoczyna się wraz z upływem terminu składania ofert.</w:t>
      </w:r>
    </w:p>
    <w:p w14:paraId="2E225C5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W przypadku, gdy wybór najkorzystniejszej oferty nie nastąpi przed upływem terminu związania ofertą, Zamawiający przed upływem tego terminu zwróci się jednokrotnie do Wykonawców o wyrażenie zgody na przedłużenie terminu związania ofertą o wskazywany przez niego okres, nie dłuższy niż 30 dni. </w:t>
      </w:r>
    </w:p>
    <w:p w14:paraId="773C90AD" w14:textId="77777777" w:rsidR="009C26BF" w:rsidRPr="005805AA" w:rsidRDefault="009C26BF" w:rsidP="004C4656">
      <w:pPr>
        <w:pStyle w:val="Nagwek2"/>
        <w:numPr>
          <w:ilvl w:val="0"/>
          <w:numId w:val="0"/>
        </w:numPr>
        <w:ind w:left="680"/>
        <w:rPr>
          <w:rFonts w:ascii="Garamond" w:hAnsi="Garamond"/>
          <w:sz w:val="18"/>
          <w:szCs w:val="18"/>
        </w:rPr>
      </w:pPr>
    </w:p>
    <w:p w14:paraId="69872359" w14:textId="04E015FB" w:rsidR="009C26BF" w:rsidRPr="005805AA" w:rsidRDefault="009C26BF" w:rsidP="009C26BF">
      <w:pPr>
        <w:pStyle w:val="Nagwek1"/>
        <w:spacing w:before="0" w:after="0"/>
        <w:rPr>
          <w:rFonts w:ascii="Garamond" w:hAnsi="Garamond"/>
          <w:sz w:val="18"/>
          <w:szCs w:val="18"/>
        </w:rPr>
      </w:pPr>
      <w:bookmarkStart w:id="28" w:name="_Toc258314252"/>
      <w:r w:rsidRPr="005805AA">
        <w:rPr>
          <w:rFonts w:ascii="Garamond" w:hAnsi="Garamond"/>
          <w:sz w:val="18"/>
          <w:szCs w:val="18"/>
        </w:rPr>
        <w:t>Opis sposobu przygotowywania ofert</w:t>
      </w:r>
      <w:bookmarkEnd w:id="28"/>
    </w:p>
    <w:p w14:paraId="0063F9C2" w14:textId="77777777" w:rsidR="00901BA0" w:rsidRPr="005805AA" w:rsidRDefault="00901BA0" w:rsidP="004C4656">
      <w:pPr>
        <w:pStyle w:val="Nagwek2"/>
        <w:numPr>
          <w:ilvl w:val="0"/>
          <w:numId w:val="0"/>
        </w:numPr>
        <w:ind w:left="680"/>
        <w:rPr>
          <w:rFonts w:ascii="Garamond" w:hAnsi="Garamond"/>
          <w:sz w:val="18"/>
          <w:szCs w:val="18"/>
        </w:rPr>
      </w:pPr>
    </w:p>
    <w:p w14:paraId="1671349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może złożyć tylko jedną ofertę.</w:t>
      </w:r>
    </w:p>
    <w:p w14:paraId="0FFB1F4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lastRenderedPageBreak/>
        <w:t>Postępowanie o udzielenie zamówienia prowadzi się w języku polskim. Dokumenty sporządzone w języku obcym są składane wraz z tłumaczeniem na język polski.</w:t>
      </w:r>
    </w:p>
    <w:p w14:paraId="2FECE01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Tre</w:t>
      </w:r>
      <w:r w:rsidRPr="005805AA">
        <w:rPr>
          <w:rFonts w:ascii="Garamond" w:eastAsia="TimesNewRoman" w:hAnsi="Garamond"/>
          <w:sz w:val="18"/>
          <w:szCs w:val="18"/>
        </w:rPr>
        <w:t xml:space="preserve">ść </w:t>
      </w:r>
      <w:r w:rsidRPr="005805AA">
        <w:rPr>
          <w:rFonts w:ascii="Garamond" w:hAnsi="Garamond"/>
          <w:sz w:val="18"/>
          <w:szCs w:val="18"/>
        </w:rPr>
        <w:t>oferty musi być zgodna z wymaganiami Zamawiającego określonymi w niniejszej SWZ.</w:t>
      </w:r>
    </w:p>
    <w:p w14:paraId="2D5E905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Oferta musi zawierać następujące oświadczenia i dokumenty:</w:t>
      </w:r>
    </w:p>
    <w:tbl>
      <w:tblPr>
        <w:tblW w:w="8647" w:type="dxa"/>
        <w:tblInd w:w="8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356"/>
        <w:gridCol w:w="8291"/>
      </w:tblGrid>
      <w:tr w:rsidR="001C78A3" w:rsidRPr="005805AA" w14:paraId="76231B04" w14:textId="77777777" w:rsidTr="00F13056">
        <w:trPr>
          <w:trHeight w:val="530"/>
        </w:trPr>
        <w:tc>
          <w:tcPr>
            <w:tcW w:w="356" w:type="dxa"/>
            <w:tcBorders>
              <w:top w:val="single" w:sz="4" w:space="0" w:color="000000"/>
              <w:left w:val="single" w:sz="4" w:space="0" w:color="000000"/>
              <w:bottom w:val="single" w:sz="4" w:space="0" w:color="auto"/>
              <w:right w:val="single" w:sz="4" w:space="0" w:color="000000"/>
            </w:tcBorders>
            <w:hideMark/>
          </w:tcPr>
          <w:p w14:paraId="2F2A555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1</w:t>
            </w:r>
          </w:p>
        </w:tc>
        <w:tc>
          <w:tcPr>
            <w:tcW w:w="8291" w:type="dxa"/>
            <w:tcBorders>
              <w:top w:val="single" w:sz="4" w:space="0" w:color="000000"/>
              <w:left w:val="single" w:sz="4" w:space="0" w:color="000000"/>
              <w:bottom w:val="single" w:sz="4" w:space="0" w:color="auto"/>
              <w:right w:val="single" w:sz="4" w:space="0" w:color="000000"/>
            </w:tcBorders>
            <w:hideMark/>
          </w:tcPr>
          <w:p w14:paraId="06187CBE" w14:textId="77777777"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iCs/>
                <w:color w:val="000000"/>
                <w:sz w:val="18"/>
                <w:szCs w:val="18"/>
              </w:rPr>
              <w:t xml:space="preserve">Formularz oferty. </w:t>
            </w:r>
          </w:p>
          <w:p w14:paraId="747636D9"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Do przygotowania oferty zaleca się skorzystanie z Formularza oferty, stanowiącego załącznik Nr 1 do SWZ.</w:t>
            </w:r>
          </w:p>
        </w:tc>
      </w:tr>
      <w:tr w:rsidR="001C78A3" w:rsidRPr="005805AA" w14:paraId="03C44CF4" w14:textId="77777777" w:rsidTr="00F13056">
        <w:trPr>
          <w:trHeight w:val="310"/>
        </w:trPr>
        <w:tc>
          <w:tcPr>
            <w:tcW w:w="356" w:type="dxa"/>
            <w:tcBorders>
              <w:top w:val="single" w:sz="4" w:space="0" w:color="auto"/>
              <w:left w:val="single" w:sz="4" w:space="0" w:color="000000"/>
              <w:bottom w:val="single" w:sz="4" w:space="0" w:color="auto"/>
              <w:right w:val="single" w:sz="4" w:space="0" w:color="000000"/>
            </w:tcBorders>
            <w:hideMark/>
          </w:tcPr>
          <w:p w14:paraId="3BD04FC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2</w:t>
            </w:r>
          </w:p>
        </w:tc>
        <w:tc>
          <w:tcPr>
            <w:tcW w:w="8291" w:type="dxa"/>
            <w:tcBorders>
              <w:top w:val="single" w:sz="4" w:space="0" w:color="auto"/>
              <w:left w:val="single" w:sz="4" w:space="0" w:color="000000"/>
              <w:bottom w:val="single" w:sz="4" w:space="0" w:color="auto"/>
              <w:right w:val="single" w:sz="4" w:space="0" w:color="000000"/>
            </w:tcBorders>
            <w:hideMark/>
          </w:tcPr>
          <w:p w14:paraId="419171B7" w14:textId="3447F9BE" w:rsidR="001C78A3" w:rsidRPr="005805AA" w:rsidRDefault="001C78A3" w:rsidP="00F13056">
            <w:pPr>
              <w:jc w:val="both"/>
              <w:outlineLvl w:val="1"/>
              <w:rPr>
                <w:rFonts w:ascii="Garamond" w:hAnsi="Garamond"/>
                <w:b/>
                <w:bCs/>
                <w:iCs/>
                <w:color w:val="000000"/>
                <w:sz w:val="18"/>
                <w:szCs w:val="18"/>
              </w:rPr>
            </w:pPr>
            <w:r w:rsidRPr="005805AA">
              <w:rPr>
                <w:rFonts w:ascii="Garamond" w:hAnsi="Garamond"/>
                <w:b/>
                <w:bCs/>
                <w:color w:val="000000"/>
                <w:sz w:val="18"/>
                <w:szCs w:val="18"/>
              </w:rPr>
              <w:t>Formularz asortymentowo-cenowy</w:t>
            </w:r>
            <w:r w:rsidRPr="005805AA">
              <w:rPr>
                <w:rFonts w:ascii="Garamond" w:hAnsi="Garamond"/>
                <w:color w:val="000000"/>
                <w:sz w:val="18"/>
                <w:szCs w:val="18"/>
              </w:rPr>
              <w:t xml:space="preserve">- załącznik nr </w:t>
            </w:r>
            <w:r w:rsidR="009C723C">
              <w:rPr>
                <w:rFonts w:ascii="Garamond" w:hAnsi="Garamond"/>
                <w:color w:val="000000"/>
                <w:sz w:val="18"/>
                <w:szCs w:val="18"/>
              </w:rPr>
              <w:t>6</w:t>
            </w:r>
            <w:r w:rsidRPr="005805AA">
              <w:rPr>
                <w:rFonts w:ascii="Garamond" w:hAnsi="Garamond"/>
                <w:color w:val="000000"/>
                <w:sz w:val="18"/>
                <w:szCs w:val="18"/>
              </w:rPr>
              <w:t xml:space="preserve"> do SWZ</w:t>
            </w:r>
          </w:p>
        </w:tc>
      </w:tr>
      <w:tr w:rsidR="001C78A3" w:rsidRPr="005805AA" w14:paraId="40FAD047" w14:textId="77777777" w:rsidTr="00F13056">
        <w:tc>
          <w:tcPr>
            <w:tcW w:w="356" w:type="dxa"/>
            <w:tcBorders>
              <w:top w:val="single" w:sz="4" w:space="0" w:color="000000"/>
              <w:left w:val="single" w:sz="4" w:space="0" w:color="000000"/>
              <w:bottom w:val="single" w:sz="4" w:space="0" w:color="000000"/>
              <w:right w:val="single" w:sz="4" w:space="0" w:color="000000"/>
            </w:tcBorders>
            <w:hideMark/>
          </w:tcPr>
          <w:p w14:paraId="1CC8ED75"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3</w:t>
            </w:r>
          </w:p>
        </w:tc>
        <w:tc>
          <w:tcPr>
            <w:tcW w:w="8291" w:type="dxa"/>
            <w:tcBorders>
              <w:top w:val="single" w:sz="4" w:space="0" w:color="000000"/>
              <w:left w:val="single" w:sz="4" w:space="0" w:color="000000"/>
              <w:bottom w:val="single" w:sz="4" w:space="0" w:color="000000"/>
              <w:right w:val="single" w:sz="4" w:space="0" w:color="000000"/>
            </w:tcBorders>
            <w:hideMark/>
          </w:tcPr>
          <w:p w14:paraId="634A598C" w14:textId="77777777" w:rsidR="001C78A3" w:rsidRPr="005805AA" w:rsidRDefault="001C78A3" w:rsidP="00F13056">
            <w:pPr>
              <w:jc w:val="both"/>
              <w:outlineLvl w:val="1"/>
              <w:rPr>
                <w:rFonts w:ascii="Garamond" w:hAnsi="Garamond"/>
                <w:b/>
                <w:sz w:val="18"/>
                <w:szCs w:val="18"/>
              </w:rPr>
            </w:pPr>
            <w:hyperlink r:id="rId14" w:history="1">
              <w:r w:rsidRPr="005805AA">
                <w:rPr>
                  <w:rStyle w:val="Hipercze"/>
                  <w:rFonts w:ascii="Garamond" w:hAnsi="Garamond"/>
                  <w:b/>
                  <w:sz w:val="18"/>
                  <w:szCs w:val="18"/>
                </w:rPr>
                <w:t>Oświadczenie o niepodleganiu wykluczeniu oraz spełnianiu warunków udziału</w:t>
              </w:r>
            </w:hyperlink>
          </w:p>
          <w:p w14:paraId="365A4AF8"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Aktualne na dzień składania ofert oświadczenie Wykonawcy stanowiące wstępne potwierdzenie braku podstaw do wykluczenia i  spełnienie warunków udziału w postępowaniu zgodnie ze wzorem –</w:t>
            </w:r>
            <w:r w:rsidRPr="005805AA">
              <w:rPr>
                <w:rFonts w:ascii="Garamond" w:hAnsi="Garamond"/>
                <w:b/>
                <w:bCs/>
                <w:iCs/>
                <w:color w:val="000000"/>
                <w:sz w:val="18"/>
                <w:szCs w:val="18"/>
              </w:rPr>
              <w:t>załącznik nr 3 do SWZ</w:t>
            </w:r>
          </w:p>
        </w:tc>
      </w:tr>
      <w:tr w:rsidR="001C78A3" w:rsidRPr="005805AA" w14:paraId="1D8CE6AC" w14:textId="77777777" w:rsidTr="00F13056">
        <w:trPr>
          <w:trHeight w:val="920"/>
        </w:trPr>
        <w:tc>
          <w:tcPr>
            <w:tcW w:w="356" w:type="dxa"/>
            <w:tcBorders>
              <w:top w:val="single" w:sz="4" w:space="0" w:color="000000"/>
              <w:left w:val="single" w:sz="4" w:space="0" w:color="000000"/>
              <w:bottom w:val="single" w:sz="4" w:space="0" w:color="000000"/>
              <w:right w:val="single" w:sz="4" w:space="0" w:color="000000"/>
            </w:tcBorders>
            <w:hideMark/>
          </w:tcPr>
          <w:p w14:paraId="711518D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4</w:t>
            </w:r>
          </w:p>
        </w:tc>
        <w:tc>
          <w:tcPr>
            <w:tcW w:w="8291" w:type="dxa"/>
            <w:tcBorders>
              <w:top w:val="single" w:sz="4" w:space="0" w:color="000000"/>
              <w:left w:val="single" w:sz="4" w:space="0" w:color="000000"/>
              <w:bottom w:val="single" w:sz="4" w:space="0" w:color="000000"/>
              <w:right w:val="single" w:sz="4" w:space="0" w:color="000000"/>
            </w:tcBorders>
            <w:hideMark/>
          </w:tcPr>
          <w:p w14:paraId="5167FE20" w14:textId="77777777" w:rsidR="001C78A3" w:rsidRPr="005805AA" w:rsidRDefault="001C78A3" w:rsidP="00F13056">
            <w:pPr>
              <w:spacing w:after="35"/>
              <w:ind w:right="1"/>
              <w:rPr>
                <w:rFonts w:ascii="Garamond" w:hAnsi="Garamond"/>
                <w:sz w:val="18"/>
                <w:szCs w:val="18"/>
              </w:rPr>
            </w:pPr>
            <w:r w:rsidRPr="005805AA">
              <w:rPr>
                <w:rFonts w:ascii="Garamond" w:hAnsi="Garamond"/>
                <w:b/>
                <w:sz w:val="18"/>
                <w:szCs w:val="18"/>
              </w:rPr>
              <w:t>pełnomocnictwo</w:t>
            </w:r>
            <w:r w:rsidRPr="005805AA">
              <w:rPr>
                <w:rFonts w:ascii="Garamond" w:hAnsi="Garamond"/>
                <w:sz w:val="18"/>
                <w:szCs w:val="18"/>
              </w:rPr>
              <w:t xml:space="preserve"> musi być złożone w formie oryginału tj. pełnomocnictwo należy przesłać w formie elektronicznej lub w postaci elektronicznej opatrzonej podpisem zaufanym lub podpisem osobistym osoby do tego upoważnionej. W przypadku, gdy Wykonawca będzie dysponował jedynie pełnomocnictwem w formie pisemnej, przekazuje cyfrowe odwzorowanie tego dokumentu opatrzone kwalifikowanym podpisem elektronicznym, podpisem zaufanym lub podpisem osobistym mocodawcy, poświadczającym zgodność cyfrowego odwzorowania z dokumentem w postaci papierowej. Poświadczenia zgodności cyfrowego odwzorowania z dokumentem w postaci papierowej, o którym mowa powyżej, może dokonać również notariusz;</w:t>
            </w:r>
          </w:p>
        </w:tc>
      </w:tr>
      <w:tr w:rsidR="001C78A3" w:rsidRPr="005805AA" w14:paraId="5E0EB329" w14:textId="77777777" w:rsidTr="00050362">
        <w:trPr>
          <w:trHeight w:val="477"/>
        </w:trPr>
        <w:tc>
          <w:tcPr>
            <w:tcW w:w="356" w:type="dxa"/>
            <w:tcBorders>
              <w:top w:val="single" w:sz="4" w:space="0" w:color="000000"/>
              <w:left w:val="single" w:sz="4" w:space="0" w:color="000000"/>
              <w:bottom w:val="single" w:sz="4" w:space="0" w:color="000000"/>
              <w:right w:val="single" w:sz="4" w:space="0" w:color="000000"/>
            </w:tcBorders>
            <w:hideMark/>
          </w:tcPr>
          <w:p w14:paraId="417A0E2E" w14:textId="77777777" w:rsidR="001C78A3" w:rsidRPr="005805AA" w:rsidRDefault="001C78A3" w:rsidP="00F13056">
            <w:pPr>
              <w:jc w:val="both"/>
              <w:outlineLvl w:val="1"/>
              <w:rPr>
                <w:rFonts w:ascii="Garamond" w:hAnsi="Garamond"/>
                <w:bCs/>
                <w:iCs/>
                <w:color w:val="000000"/>
                <w:sz w:val="18"/>
                <w:szCs w:val="18"/>
              </w:rPr>
            </w:pPr>
            <w:r w:rsidRPr="005805AA">
              <w:rPr>
                <w:rFonts w:ascii="Garamond" w:hAnsi="Garamond"/>
                <w:bCs/>
                <w:iCs/>
                <w:color w:val="000000"/>
                <w:sz w:val="18"/>
                <w:szCs w:val="18"/>
              </w:rPr>
              <w:t>5</w:t>
            </w:r>
          </w:p>
        </w:tc>
        <w:tc>
          <w:tcPr>
            <w:tcW w:w="8291" w:type="dxa"/>
            <w:tcBorders>
              <w:top w:val="single" w:sz="4" w:space="0" w:color="000000"/>
              <w:left w:val="single" w:sz="4" w:space="0" w:color="000000"/>
              <w:bottom w:val="single" w:sz="4" w:space="0" w:color="000000"/>
              <w:right w:val="single" w:sz="4" w:space="0" w:color="000000"/>
            </w:tcBorders>
          </w:tcPr>
          <w:p w14:paraId="1D47943D" w14:textId="190CFE85" w:rsidR="001C78A3" w:rsidRPr="005805AA" w:rsidRDefault="00E04E55" w:rsidP="00F13056">
            <w:pPr>
              <w:jc w:val="both"/>
              <w:rPr>
                <w:rFonts w:ascii="Garamond" w:eastAsia="SimSun" w:hAnsi="Garamond"/>
                <w:bCs/>
                <w:iCs/>
                <w:sz w:val="18"/>
                <w:szCs w:val="18"/>
                <w:u w:val="single"/>
              </w:rPr>
            </w:pPr>
            <w:r w:rsidRPr="005805AA">
              <w:rPr>
                <w:rFonts w:ascii="Garamond" w:hAnsi="Garamond"/>
                <w:bCs/>
                <w:sz w:val="18"/>
                <w:szCs w:val="18"/>
              </w:rPr>
              <w:t xml:space="preserve">Przedmiotowe środki dowodowe  określone w Rozdziale </w:t>
            </w:r>
            <w:r w:rsidR="00202AD3">
              <w:rPr>
                <w:rFonts w:ascii="Garamond" w:hAnsi="Garamond"/>
                <w:bCs/>
                <w:sz w:val="18"/>
                <w:szCs w:val="18"/>
              </w:rPr>
              <w:t>6</w:t>
            </w:r>
          </w:p>
        </w:tc>
      </w:tr>
      <w:tr w:rsidR="00641E37" w:rsidRPr="005805AA" w14:paraId="099A9901" w14:textId="77777777" w:rsidTr="00641E37">
        <w:trPr>
          <w:trHeight w:val="477"/>
        </w:trPr>
        <w:tc>
          <w:tcPr>
            <w:tcW w:w="356" w:type="dxa"/>
            <w:tcBorders>
              <w:top w:val="single" w:sz="4" w:space="0" w:color="000000"/>
              <w:left w:val="single" w:sz="4" w:space="0" w:color="000000"/>
              <w:bottom w:val="single" w:sz="4" w:space="0" w:color="auto"/>
              <w:right w:val="single" w:sz="4" w:space="0" w:color="000000"/>
            </w:tcBorders>
          </w:tcPr>
          <w:p w14:paraId="0A6C16AA" w14:textId="31986F25" w:rsidR="00641E37" w:rsidRDefault="002B6291" w:rsidP="00F13056">
            <w:pPr>
              <w:jc w:val="both"/>
              <w:outlineLvl w:val="1"/>
              <w:rPr>
                <w:rFonts w:ascii="Garamond" w:hAnsi="Garamond"/>
                <w:bCs/>
                <w:iCs/>
                <w:color w:val="000000"/>
                <w:sz w:val="18"/>
                <w:szCs w:val="18"/>
              </w:rPr>
            </w:pPr>
            <w:r>
              <w:rPr>
                <w:rFonts w:ascii="Garamond" w:hAnsi="Garamond"/>
                <w:bCs/>
                <w:iCs/>
                <w:color w:val="000000"/>
                <w:sz w:val="18"/>
                <w:szCs w:val="18"/>
              </w:rPr>
              <w:t>6</w:t>
            </w:r>
          </w:p>
        </w:tc>
        <w:tc>
          <w:tcPr>
            <w:tcW w:w="8291" w:type="dxa"/>
            <w:tcBorders>
              <w:top w:val="single" w:sz="4" w:space="0" w:color="000000"/>
              <w:left w:val="single" w:sz="4" w:space="0" w:color="000000"/>
              <w:bottom w:val="single" w:sz="4" w:space="0" w:color="auto"/>
              <w:right w:val="single" w:sz="4" w:space="0" w:color="000000"/>
            </w:tcBorders>
          </w:tcPr>
          <w:p w14:paraId="6FAE37AB" w14:textId="16C367F8" w:rsidR="00641E37" w:rsidRPr="00050362" w:rsidRDefault="00641E37" w:rsidP="00F13056">
            <w:pPr>
              <w:jc w:val="both"/>
              <w:rPr>
                <w:rFonts w:ascii="Garamond" w:hAnsi="Garamond"/>
                <w:bCs/>
                <w:sz w:val="18"/>
                <w:szCs w:val="18"/>
              </w:rPr>
            </w:pPr>
            <w:r>
              <w:rPr>
                <w:rFonts w:ascii="Garamond" w:hAnsi="Garamond"/>
                <w:bCs/>
                <w:sz w:val="18"/>
                <w:szCs w:val="18"/>
              </w:rPr>
              <w:t>Potwierdzenie wpłaty wadium</w:t>
            </w:r>
          </w:p>
        </w:tc>
      </w:tr>
    </w:tbl>
    <w:p w14:paraId="000C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Pełnomocnictwo do złożenia oferty lub oświadczenia, o którym mowa w art. 125 ust. 1 PZP, przekazuje się w postaci elektronicznej i opatruje kwalifikowanym podpisem elektronicznym, podpisem zaufanym lub podpisem osobistym.. W przypadku gdy pełnomocnictwo do złożenia oferty lub oświadczenia, o którym mowa w art. 125 ust. 1 PZP, zostało sporządzone jako dokument w postaci papierowej i opatrzone własnoręcznym podpisem, przekazuje się cyfrowe odwzorowanie tego dokumentu opatrzone podpisem kwalifikowanym, podpisem zaufanym lub podpisem osobistym potwierdzającym zgodność odwzorowania cyfrowego z dokumentem w postaci papierowej. Odwzorowanie cyfrowe pełnomocnictwa powinno potwierdzać prawidłowość umocowania na dzień złożenia oferty lub oświadczenia, o którym mowa w art. 125 ust. 1 PZP.</w:t>
      </w:r>
    </w:p>
    <w:p w14:paraId="0C088CE7" w14:textId="4D56D362" w:rsidR="009C26BF" w:rsidRPr="005805AA" w:rsidRDefault="009C26BF" w:rsidP="004C4656">
      <w:pPr>
        <w:pStyle w:val="Nagwek2"/>
        <w:rPr>
          <w:rFonts w:ascii="Garamond" w:hAnsi="Garamond"/>
          <w:sz w:val="18"/>
          <w:szCs w:val="18"/>
        </w:rPr>
      </w:pPr>
      <w:bookmarkStart w:id="29" w:name="_Hlk37839542"/>
      <w:bookmarkStart w:id="30" w:name="_Hlk37866106"/>
      <w:r w:rsidRPr="005805AA">
        <w:rPr>
          <w:rFonts w:ascii="Garamond" w:hAnsi="Garamond"/>
          <w:sz w:val="18"/>
          <w:szCs w:val="18"/>
        </w:rPr>
        <w:t>Poświadczenia zgodności cyfrowego odwzorowania z dokumentem w postaci papierowej, dokonuje w przypadku pełnomocnictwa – mocodawca. Poświadczenia zgodności cyfrowego odwzorowania z dokumentem w postaci papierowej, może dokonać również notariusz.</w:t>
      </w:r>
      <w:bookmarkEnd w:id="29"/>
      <w:bookmarkEnd w:id="30"/>
    </w:p>
    <w:p w14:paraId="3F1234F7" w14:textId="2087C880" w:rsidR="009C26BF" w:rsidRPr="005805AA" w:rsidRDefault="009C26BF" w:rsidP="004C4656">
      <w:pPr>
        <w:pStyle w:val="Nagwek2"/>
        <w:rPr>
          <w:rFonts w:ascii="Garamond" w:hAnsi="Garamond"/>
          <w:sz w:val="18"/>
          <w:szCs w:val="18"/>
        </w:rPr>
      </w:pPr>
      <w:bookmarkStart w:id="31" w:name="_Hlk37939197"/>
      <w:r w:rsidRPr="005805AA">
        <w:rPr>
          <w:rFonts w:ascii="Garamond" w:hAnsi="Garamond"/>
          <w:sz w:val="18"/>
          <w:szCs w:val="18"/>
        </w:rPr>
        <w:t>Zamawiający informuje, iż zgodnie z art. 18 ust. 3 ustawy Pzp, nie ujawnia się informacji stanowiących tajemnicę przedsiębiorstwa, w rozumieniu przepisów ustawy z dnia 16 kwietnia 1993 r. o zwalczaniu nieuczciwej konkurencji (Dz. U. z 2020 r. poz. 1913), zwanej dalej „ustawą o zwalczaniu nieuczciwej konkurencji” jeżeli Wykonawca</w:t>
      </w:r>
      <w:bookmarkEnd w:id="31"/>
      <w:r w:rsidRPr="005805AA">
        <w:rPr>
          <w:rFonts w:ascii="Garamond" w:hAnsi="Garamond"/>
          <w:sz w:val="18"/>
          <w:szCs w:val="18"/>
        </w:rPr>
        <w:t>:</w:t>
      </w:r>
    </w:p>
    <w:p w14:paraId="3886ADF5"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wraz z przekazaniem takich informacji, zastrzegł, że nie mogą być one udostępniane;</w:t>
      </w:r>
    </w:p>
    <w:p w14:paraId="21CC698C" w14:textId="77777777" w:rsidR="009C26BF" w:rsidRPr="005805AA" w:rsidRDefault="009C26BF" w:rsidP="005B3608">
      <w:pPr>
        <w:pStyle w:val="Nagwek2"/>
        <w:numPr>
          <w:ilvl w:val="0"/>
          <w:numId w:val="0"/>
        </w:numPr>
        <w:ind w:left="680"/>
        <w:rPr>
          <w:rFonts w:ascii="Garamond" w:hAnsi="Garamond"/>
          <w:sz w:val="18"/>
          <w:szCs w:val="18"/>
        </w:rPr>
      </w:pPr>
      <w:r w:rsidRPr="005805AA">
        <w:rPr>
          <w:rFonts w:ascii="Garamond" w:hAnsi="Garamond"/>
          <w:sz w:val="18"/>
          <w:szCs w:val="18"/>
        </w:rPr>
        <w:t>wykazał, załączając stosowne uzasadnienie, iż zastrzeżone informacje stanowią tajemnicę przedsiębiorstwa.</w:t>
      </w:r>
      <w:bookmarkStart w:id="32" w:name="_Hlk37939296"/>
    </w:p>
    <w:p w14:paraId="39F9D5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Zaleca się, aby uzasadnienie o którym mowa powyżej było sformułowane w sposób umożliwiający jego udostępnienie pozostałym uczestnikom postępowania.</w:t>
      </w:r>
    </w:p>
    <w:p w14:paraId="408677E8" w14:textId="720DE473" w:rsidR="009C26BF" w:rsidRPr="005805AA" w:rsidRDefault="009C26BF" w:rsidP="004C4656">
      <w:pPr>
        <w:pStyle w:val="Nagwek2"/>
        <w:rPr>
          <w:rFonts w:ascii="Garamond" w:hAnsi="Garamond"/>
          <w:sz w:val="18"/>
          <w:szCs w:val="18"/>
        </w:rPr>
      </w:pPr>
      <w:bookmarkStart w:id="33" w:name="_Hlk38143710"/>
      <w:r w:rsidRPr="005805AA">
        <w:rPr>
          <w:rFonts w:ascii="Garamond" w:hAnsi="Garamond"/>
          <w:sz w:val="18"/>
          <w:szCs w:val="18"/>
        </w:rPr>
        <w:t>Wykonawca nie może zastrzec informacji, o których mowa w art. 222 ust. 5 ustawy Pzp</w:t>
      </w:r>
      <w:bookmarkEnd w:id="32"/>
      <w:bookmarkEnd w:id="33"/>
      <w:r w:rsidRPr="005805AA">
        <w:rPr>
          <w:rFonts w:ascii="Garamond" w:hAnsi="Garamond"/>
          <w:sz w:val="18"/>
          <w:szCs w:val="18"/>
        </w:rPr>
        <w:t>.</w:t>
      </w:r>
    </w:p>
    <w:p w14:paraId="51DD989E" w14:textId="77777777" w:rsidR="005B3608" w:rsidRPr="005805AA" w:rsidRDefault="005B3608" w:rsidP="005B3608">
      <w:pPr>
        <w:pStyle w:val="Nagwek2"/>
        <w:numPr>
          <w:ilvl w:val="0"/>
          <w:numId w:val="0"/>
        </w:numPr>
        <w:ind w:left="680"/>
        <w:rPr>
          <w:rFonts w:ascii="Garamond" w:hAnsi="Garamond"/>
          <w:sz w:val="18"/>
          <w:szCs w:val="18"/>
        </w:rPr>
      </w:pPr>
    </w:p>
    <w:p w14:paraId="01B2CC03" w14:textId="13BC1A4D" w:rsidR="009C26BF" w:rsidRPr="005805AA" w:rsidRDefault="009C26BF" w:rsidP="004C4656">
      <w:pPr>
        <w:pStyle w:val="Nagwek2"/>
        <w:rPr>
          <w:rFonts w:ascii="Garamond" w:hAnsi="Garamond"/>
          <w:b/>
          <w:bCs/>
          <w:sz w:val="18"/>
          <w:szCs w:val="18"/>
        </w:rPr>
      </w:pPr>
      <w:bookmarkStart w:id="34" w:name="_Hlk37928068"/>
      <w:r w:rsidRPr="005805AA">
        <w:rPr>
          <w:rFonts w:ascii="Garamond" w:hAnsi="Garamond"/>
          <w:b/>
          <w:bCs/>
          <w:sz w:val="18"/>
          <w:szCs w:val="18"/>
        </w:rPr>
        <w:t>Opis sposobu przygotowania oferty składanej w formie elektronicznej lub w postaci elektronicznej</w:t>
      </w:r>
      <w:bookmarkEnd w:id="34"/>
      <w:r w:rsidRPr="005805AA">
        <w:rPr>
          <w:rFonts w:ascii="Garamond" w:hAnsi="Garamond"/>
          <w:b/>
          <w:bCs/>
          <w:sz w:val="18"/>
          <w:szCs w:val="18"/>
        </w:rPr>
        <w:t>:</w:t>
      </w:r>
    </w:p>
    <w:p w14:paraId="43494291"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Wykonawca, chcąc przystąpić do udziału w postępowaniu, loguje się na Platformie, w menu ”Ogłoszenia” wyszukuje niniejsze postępowanie, otwiera je klikając w jego temat, a następnie korzysta z funkcji ”</w:t>
      </w:r>
      <w:r w:rsidRPr="005805AA">
        <w:rPr>
          <w:rFonts w:ascii="Garamond" w:hAnsi="Garamond"/>
          <w:b/>
          <w:i/>
          <w:sz w:val="18"/>
          <w:szCs w:val="18"/>
        </w:rPr>
        <w:t>Zgłoś udział w postępowaniu</w:t>
      </w:r>
      <w:r w:rsidRPr="005805AA">
        <w:rPr>
          <w:rFonts w:ascii="Garamond" w:hAnsi="Garamond"/>
          <w:sz w:val="18"/>
          <w:szCs w:val="18"/>
        </w:rPr>
        <w:t>” na karcie Informacje ogólne”;</w:t>
      </w:r>
    </w:p>
    <w:p w14:paraId="6C8B8659"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 przypadku, gdy Wykonawca nie posiada konta na Platformie, należy skorzystać z funkcji ”</w:t>
      </w:r>
      <w:r w:rsidRPr="005805AA">
        <w:rPr>
          <w:rFonts w:ascii="Garamond" w:hAnsi="Garamond"/>
          <w:b/>
          <w:i/>
          <w:sz w:val="18"/>
          <w:szCs w:val="18"/>
        </w:rPr>
        <w:t>Zarejestruj</w:t>
      </w:r>
      <w:r w:rsidRPr="005805AA">
        <w:rPr>
          <w:rFonts w:ascii="Garamond" w:hAnsi="Garamond"/>
          <w:sz w:val="18"/>
          <w:szCs w:val="18"/>
        </w:rPr>
        <w:t>”. Po wypełnieniu Formularza rejestracyjnego Wykonawca otrzyma wiadomość e-mail na zdefiniowany adres poczty elektronicznej, z opcją aktywacji konta. Aktywacja konta jest konieczna do zakończenia procesu rejestracji i umożliwia zalogowanie się na Platformie;</w:t>
      </w:r>
    </w:p>
    <w:p w14:paraId="3FADF4BA"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oferta wraz ze stanowiącymi jej integralną część załącznikami, powinna być podpisana ważnym kwalifikowanym podpisem elektronicznym, podpisem zaufanym lub podpisem osobistym, przez osobę (osoby) uprawnione do reprezentowania Wykonawcy, zgodnie z formą reprezentacji określoną w dokumentach rejestrowych, a następnie przesłana Zamawiającemu za pośrednictwem Platformy, poprzez dodanie dokumentów na karcie ”Oferta/Załączniki”,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bookmarkStart w:id="35" w:name="_Hlk37939678"/>
    </w:p>
    <w:p w14:paraId="0F9248BB"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 xml:space="preserve">jeżeli </w:t>
      </w:r>
      <w:bookmarkEnd w:id="35"/>
      <w:r w:rsidRPr="005805AA">
        <w:rPr>
          <w:rFonts w:ascii="Garamond" w:hAnsi="Garamond"/>
          <w:sz w:val="18"/>
          <w:szCs w:val="18"/>
        </w:rPr>
        <w:t>umocowanie dla osób podpisujących ofertę nie wynika z dokumentów rejestrowych, Wykonawca do oferty powinien dołączyć dokument pełnomocnictwa udzielonego przez osoby uprawnione i obejmujące swym zakresem umocowanie do złożenia oferty lub do złożenia oferty i podpisania umowy. Pełnomocnictwo powinno zostać złożone w formie elektronicznej lub w postaci elektronicznej opatrzonej podpisem zaufanym, lub podpisem osobistym albo w elektronicznej kopii dokumentu poświadczonej notarialnie za zgodność z oryginałem przy użyciu kwalifikowanego podpisu elektronicznego;</w:t>
      </w:r>
    </w:p>
    <w:p w14:paraId="79FCFA82"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wszelkie informacje stanowiące tajemnicę przedsiębiorstwa w rozumieniu ustawy o zwalczaniu nieuczciwej konkurencji, które Wykonawca chce zastrzec jako tajemnicę przedsiębiorstwa, powinny zostać przesłane za pośrednictwem Platformy, w osobnym pliku, na karcie ”Oferta/Załączniki”, w tabeli ”Część oferty stanowiąca tajemnicę przedsiębiorstwa”, za pomocą opcji ”</w:t>
      </w:r>
      <w:r w:rsidRPr="005805AA">
        <w:rPr>
          <w:rFonts w:ascii="Garamond" w:hAnsi="Garamond"/>
          <w:b/>
          <w:i/>
          <w:sz w:val="18"/>
          <w:szCs w:val="18"/>
        </w:rPr>
        <w:t>Załącz plik</w:t>
      </w:r>
      <w:r w:rsidRPr="005805AA">
        <w:rPr>
          <w:rFonts w:ascii="Garamond" w:hAnsi="Garamond"/>
          <w:sz w:val="18"/>
          <w:szCs w:val="18"/>
        </w:rPr>
        <w:t>” i użycie przycisku ”</w:t>
      </w:r>
      <w:r w:rsidRPr="005805AA">
        <w:rPr>
          <w:rFonts w:ascii="Garamond" w:hAnsi="Garamond"/>
          <w:b/>
          <w:i/>
          <w:sz w:val="18"/>
          <w:szCs w:val="18"/>
        </w:rPr>
        <w:t>Załącz</w:t>
      </w:r>
      <w:r w:rsidRPr="005805AA">
        <w:rPr>
          <w:rFonts w:ascii="Garamond" w:hAnsi="Garamond"/>
          <w:sz w:val="18"/>
          <w:szCs w:val="18"/>
        </w:rPr>
        <w:t>”;</w:t>
      </w:r>
    </w:p>
    <w:p w14:paraId="79233F7D"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potwierdzeniem prawidłowo załączonego pliku jest automatyczne wygenerowanie przez Platformę komunikatu systemowego o treści ”Plik został poprawnie przesłany na platformę;</w:t>
      </w:r>
    </w:p>
    <w:p w14:paraId="58479EC3"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u w:val="single"/>
        </w:rPr>
        <w:lastRenderedPageBreak/>
        <w:t>ostateczne złożenie oferty wraz z załącznikami Wykonawca musi potwierdzić klikając w przycisk ”</w:t>
      </w:r>
      <w:r w:rsidRPr="005805AA">
        <w:rPr>
          <w:rFonts w:ascii="Garamond" w:hAnsi="Garamond"/>
          <w:b/>
          <w:i/>
          <w:sz w:val="18"/>
          <w:szCs w:val="18"/>
          <w:u w:val="single"/>
        </w:rPr>
        <w:t>Złóż ofertę</w:t>
      </w:r>
      <w:r w:rsidRPr="005805AA">
        <w:rPr>
          <w:rFonts w:ascii="Garamond" w:hAnsi="Garamond"/>
          <w:sz w:val="18"/>
          <w:szCs w:val="18"/>
          <w:u w:val="single"/>
        </w:rPr>
        <w:t>”</w:t>
      </w:r>
      <w:r w:rsidRPr="005805AA">
        <w:rPr>
          <w:rFonts w:ascii="Garamond" w:hAnsi="Garamond"/>
          <w:sz w:val="18"/>
          <w:szCs w:val="18"/>
        </w:rPr>
        <w:t>;</w:t>
      </w:r>
    </w:p>
    <w:p w14:paraId="4EA27E86" w14:textId="77777777" w:rsidR="009C26BF" w:rsidRPr="005805AA" w:rsidRDefault="009C26BF" w:rsidP="006B4BA7">
      <w:pPr>
        <w:pStyle w:val="Akapitzlist"/>
        <w:numPr>
          <w:ilvl w:val="0"/>
          <w:numId w:val="5"/>
        </w:numPr>
        <w:suppressAutoHyphens/>
        <w:autoSpaceDN w:val="0"/>
        <w:spacing w:after="0" w:line="240" w:lineRule="auto"/>
        <w:ind w:left="993" w:hanging="284"/>
        <w:jc w:val="both"/>
        <w:textAlignment w:val="baseline"/>
        <w:rPr>
          <w:rFonts w:ascii="Garamond" w:hAnsi="Garamond"/>
          <w:sz w:val="18"/>
          <w:szCs w:val="18"/>
        </w:rPr>
      </w:pPr>
      <w:r w:rsidRPr="005805AA">
        <w:rPr>
          <w:rFonts w:ascii="Garamond" w:hAnsi="Garamond"/>
          <w:sz w:val="18"/>
          <w:szCs w:val="18"/>
        </w:rPr>
        <w:t>złożenie oferty zostanie potwierdzone komunikatem systemowym z podaniem terminu jej złożenia oraz aktywowana zostanie dla Wykonawcy możliwość pobrania, w stosunku do każdego z przesłanych plików, automatycznie wystawionego przez Platformę dokumentu EPO (Elektroniczne Potwierdzenie Odbioru), będącego dowodem potwierdzającym fakt i czas dostarczenia Zamawiającemu pliku za pośrednictwem Platformy.</w:t>
      </w:r>
    </w:p>
    <w:p w14:paraId="4ADCB2CC" w14:textId="77777777" w:rsidR="009C26BF" w:rsidRPr="005805AA" w:rsidRDefault="009C26BF" w:rsidP="004C4656">
      <w:pPr>
        <w:pStyle w:val="Nagwek2"/>
        <w:rPr>
          <w:rFonts w:ascii="Garamond" w:hAnsi="Garamond"/>
          <w:sz w:val="18"/>
          <w:szCs w:val="18"/>
        </w:rPr>
      </w:pPr>
      <w:bookmarkStart w:id="36" w:name="_Hlk37866756"/>
      <w:r w:rsidRPr="005805AA">
        <w:rPr>
          <w:rFonts w:ascii="Garamond" w:hAnsi="Garamond"/>
          <w:sz w:val="18"/>
          <w:szCs w:val="18"/>
        </w:rPr>
        <w:t>Do upływu terminu składania ofert, Wykonawca, za pośrednictwem Platformy, może wycofać złożoną ofertę, używając opcji ”</w:t>
      </w:r>
      <w:r w:rsidRPr="005805AA">
        <w:rPr>
          <w:rFonts w:ascii="Garamond" w:hAnsi="Garamond"/>
          <w:b/>
          <w:i/>
          <w:sz w:val="18"/>
          <w:szCs w:val="18"/>
        </w:rPr>
        <w:t>Wycofaj ofertę</w:t>
      </w:r>
      <w:r w:rsidRPr="005805AA">
        <w:rPr>
          <w:rFonts w:ascii="Garamond" w:hAnsi="Garamond"/>
          <w:sz w:val="18"/>
          <w:szCs w:val="18"/>
        </w:rPr>
        <w:t>” (karta Oferta/Załączniki). Po wycofaniu oferty Wykonawca może usunąć załączone pliki, zaznaczając pozycje do usunięcia i klikając w przycisk ”</w:t>
      </w:r>
      <w:r w:rsidRPr="005805AA">
        <w:rPr>
          <w:rFonts w:ascii="Garamond" w:hAnsi="Garamond"/>
          <w:b/>
          <w:i/>
          <w:sz w:val="18"/>
          <w:szCs w:val="18"/>
        </w:rPr>
        <w:t>Usuń zaznaczone</w:t>
      </w:r>
      <w:r w:rsidRPr="005805AA">
        <w:rPr>
          <w:rFonts w:ascii="Garamond" w:hAnsi="Garamond"/>
          <w:sz w:val="18"/>
          <w:szCs w:val="18"/>
        </w:rPr>
        <w:t>”.</w:t>
      </w:r>
    </w:p>
    <w:p w14:paraId="0FC406F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Szczegółowa instrukcja korzystania z Platformy znajduje się na stronie internetowej </w:t>
      </w:r>
      <w:hyperlink r:id="rId15" w:history="1">
        <w:r w:rsidRPr="005805AA">
          <w:rPr>
            <w:rFonts w:ascii="Garamond" w:eastAsia="Calibri" w:hAnsi="Garamond"/>
            <w:b/>
            <w:color w:val="44546A" w:themeColor="text2"/>
            <w:sz w:val="18"/>
            <w:szCs w:val="18"/>
            <w:lang w:eastAsia="en-US"/>
          </w:rPr>
          <w:t>https://e-ProPublico.pl/</w:t>
        </w:r>
      </w:hyperlink>
      <w:r w:rsidRPr="005805AA">
        <w:rPr>
          <w:rFonts w:ascii="Garamond" w:hAnsi="Garamond"/>
          <w:sz w:val="18"/>
          <w:szCs w:val="18"/>
        </w:rPr>
        <w:t>, przycisk ”</w:t>
      </w:r>
      <w:r w:rsidRPr="005805AA">
        <w:rPr>
          <w:rFonts w:ascii="Garamond" w:hAnsi="Garamond"/>
          <w:b/>
          <w:i/>
          <w:sz w:val="18"/>
          <w:szCs w:val="18"/>
        </w:rPr>
        <w:t>Instrukcja Wykonawcy</w:t>
      </w:r>
      <w:r w:rsidRPr="005805AA">
        <w:rPr>
          <w:rFonts w:ascii="Garamond" w:hAnsi="Garamond"/>
          <w:sz w:val="18"/>
          <w:szCs w:val="18"/>
        </w:rPr>
        <w:t>”.</w:t>
      </w:r>
    </w:p>
    <w:bookmarkEnd w:id="36"/>
    <w:p w14:paraId="6E4BF6D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nie przewiduje zwrotu kosztów udziału w postępowaniu. Wykonawca ponosi wszelkie koszty związane z przygotowaniem i złożeniem oferty.</w:t>
      </w:r>
    </w:p>
    <w:p w14:paraId="73487588" w14:textId="77777777" w:rsidR="009C26BF" w:rsidRPr="005805AA" w:rsidRDefault="009C26BF" w:rsidP="004C4656">
      <w:pPr>
        <w:pStyle w:val="Nagwek2"/>
        <w:numPr>
          <w:ilvl w:val="0"/>
          <w:numId w:val="0"/>
        </w:numPr>
        <w:ind w:left="680"/>
        <w:rPr>
          <w:rFonts w:ascii="Garamond" w:hAnsi="Garamond"/>
          <w:sz w:val="18"/>
          <w:szCs w:val="18"/>
        </w:rPr>
      </w:pPr>
    </w:p>
    <w:p w14:paraId="3DD1D8DE" w14:textId="75A5C83A" w:rsidR="009C26BF" w:rsidRPr="005805AA" w:rsidRDefault="009C26BF" w:rsidP="009C26BF">
      <w:pPr>
        <w:pStyle w:val="Nagwek1"/>
        <w:spacing w:before="0" w:after="0"/>
        <w:rPr>
          <w:rFonts w:ascii="Garamond" w:hAnsi="Garamond"/>
          <w:sz w:val="18"/>
          <w:szCs w:val="18"/>
        </w:rPr>
      </w:pPr>
      <w:bookmarkStart w:id="37" w:name="_Toc258314253"/>
      <w:r w:rsidRPr="005805AA">
        <w:rPr>
          <w:rFonts w:ascii="Garamond" w:hAnsi="Garamond"/>
          <w:sz w:val="18"/>
          <w:szCs w:val="18"/>
        </w:rPr>
        <w:t>Miejsce oraz termin składania i otwarcia ofert</w:t>
      </w:r>
      <w:bookmarkEnd w:id="37"/>
    </w:p>
    <w:p w14:paraId="36799D3B" w14:textId="77777777" w:rsidR="00901BA0" w:rsidRPr="005805AA" w:rsidRDefault="00901BA0" w:rsidP="004C4656">
      <w:pPr>
        <w:pStyle w:val="Nagwek2"/>
        <w:numPr>
          <w:ilvl w:val="0"/>
          <w:numId w:val="0"/>
        </w:numPr>
        <w:ind w:left="680"/>
        <w:rPr>
          <w:rFonts w:ascii="Garamond" w:hAnsi="Garamond"/>
          <w:sz w:val="18"/>
          <w:szCs w:val="18"/>
        </w:rPr>
      </w:pPr>
    </w:p>
    <w:p w14:paraId="7291BF71" w14:textId="1D87F261" w:rsidR="009C26BF" w:rsidRPr="005805AA" w:rsidRDefault="009C26BF" w:rsidP="004C4656">
      <w:pPr>
        <w:pStyle w:val="Nagwek2"/>
        <w:rPr>
          <w:rFonts w:ascii="Garamond" w:hAnsi="Garamond"/>
          <w:sz w:val="18"/>
          <w:szCs w:val="18"/>
        </w:rPr>
      </w:pPr>
      <w:bookmarkStart w:id="38" w:name="_Hlk37940485"/>
      <w:bookmarkStart w:id="39" w:name="_Hlk37857777"/>
      <w:r w:rsidRPr="005805AA">
        <w:rPr>
          <w:rFonts w:ascii="Garamond" w:hAnsi="Garamond"/>
          <w:sz w:val="18"/>
          <w:szCs w:val="18"/>
        </w:rPr>
        <w:t>Ofertę, wraz z załącznikami, należy złożyć za pośrednictwem Platformy w terminie do dnia</w:t>
      </w:r>
      <w:r w:rsidR="00E04E55" w:rsidRPr="005805AA">
        <w:rPr>
          <w:rFonts w:ascii="Garamond" w:hAnsi="Garamond"/>
          <w:sz w:val="18"/>
          <w:szCs w:val="18"/>
        </w:rPr>
        <w:t xml:space="preserve"> </w:t>
      </w:r>
      <w:r w:rsidR="00FB7304">
        <w:rPr>
          <w:rFonts w:ascii="Garamond" w:hAnsi="Garamond"/>
          <w:b/>
          <w:color w:val="2E74B5" w:themeColor="accent5" w:themeShade="BF"/>
          <w:sz w:val="18"/>
          <w:szCs w:val="18"/>
        </w:rPr>
        <w:t>29/05</w:t>
      </w:r>
      <w:r w:rsidR="00EE7BC7">
        <w:rPr>
          <w:rFonts w:ascii="Garamond" w:hAnsi="Garamond"/>
          <w:b/>
          <w:color w:val="2E74B5" w:themeColor="accent5" w:themeShade="BF"/>
          <w:sz w:val="18"/>
          <w:szCs w:val="18"/>
        </w:rPr>
        <w:t>/2026</w:t>
      </w:r>
      <w:r w:rsidR="00CD4249">
        <w:rPr>
          <w:rFonts w:ascii="Garamond" w:hAnsi="Garamond"/>
          <w:b/>
          <w:color w:val="2E74B5" w:themeColor="accent5" w:themeShade="BF"/>
          <w:sz w:val="18"/>
          <w:szCs w:val="18"/>
        </w:rPr>
        <w:t>r</w:t>
      </w:r>
      <w:r w:rsidRPr="005805AA">
        <w:rPr>
          <w:rFonts w:ascii="Garamond" w:hAnsi="Garamond"/>
          <w:b/>
          <w:sz w:val="18"/>
          <w:szCs w:val="18"/>
        </w:rPr>
        <w:t>.</w:t>
      </w:r>
      <w:r w:rsidRPr="005805AA">
        <w:rPr>
          <w:rFonts w:ascii="Garamond" w:hAnsi="Garamond"/>
          <w:sz w:val="18"/>
          <w:szCs w:val="18"/>
        </w:rPr>
        <w:t xml:space="preserve"> do godz. </w:t>
      </w:r>
      <w:bookmarkEnd w:id="38"/>
      <w:bookmarkEnd w:id="39"/>
      <w:r w:rsidR="00AE5652">
        <w:rPr>
          <w:rFonts w:ascii="Garamond" w:hAnsi="Garamond"/>
          <w:b/>
          <w:sz w:val="18"/>
          <w:szCs w:val="18"/>
        </w:rPr>
        <w:t>1</w:t>
      </w:r>
      <w:r w:rsidR="00EE7BC7">
        <w:rPr>
          <w:rFonts w:ascii="Garamond" w:hAnsi="Garamond"/>
          <w:b/>
          <w:sz w:val="18"/>
          <w:szCs w:val="18"/>
        </w:rPr>
        <w:t>2</w:t>
      </w:r>
      <w:r w:rsidRPr="005805AA">
        <w:rPr>
          <w:rFonts w:ascii="Garamond" w:hAnsi="Garamond"/>
          <w:b/>
          <w:sz w:val="18"/>
          <w:szCs w:val="18"/>
        </w:rPr>
        <w:t>.00</w:t>
      </w:r>
    </w:p>
    <w:p w14:paraId="5C6A382D" w14:textId="77777777" w:rsidR="00901BA0" w:rsidRPr="005805AA" w:rsidRDefault="00901BA0" w:rsidP="004C4656">
      <w:pPr>
        <w:pStyle w:val="Nagwek2"/>
        <w:numPr>
          <w:ilvl w:val="0"/>
          <w:numId w:val="0"/>
        </w:numPr>
        <w:ind w:left="680"/>
        <w:rPr>
          <w:rFonts w:ascii="Garamond" w:hAnsi="Garamond"/>
          <w:sz w:val="18"/>
          <w:szCs w:val="18"/>
        </w:rPr>
      </w:pPr>
    </w:p>
    <w:p w14:paraId="71FA065D" w14:textId="77777777" w:rsidR="009C26BF" w:rsidRPr="005805AA" w:rsidRDefault="009C26BF" w:rsidP="009C26BF">
      <w:pPr>
        <w:pStyle w:val="Nagwek1"/>
        <w:spacing w:before="0" w:after="0"/>
        <w:rPr>
          <w:rFonts w:ascii="Garamond" w:hAnsi="Garamond"/>
          <w:sz w:val="18"/>
          <w:szCs w:val="18"/>
        </w:rPr>
      </w:pPr>
      <w:bookmarkStart w:id="40" w:name="_Toc258314254"/>
      <w:r w:rsidRPr="005805AA">
        <w:rPr>
          <w:rFonts w:ascii="Garamond" w:hAnsi="Garamond"/>
          <w:sz w:val="18"/>
          <w:szCs w:val="18"/>
        </w:rPr>
        <w:t>termin otwarcia ofert</w:t>
      </w:r>
    </w:p>
    <w:p w14:paraId="1FD30CD5" w14:textId="77777777" w:rsidR="00901BA0" w:rsidRPr="005805AA" w:rsidRDefault="00901BA0" w:rsidP="004C4656">
      <w:pPr>
        <w:pStyle w:val="Nagwek2"/>
        <w:numPr>
          <w:ilvl w:val="0"/>
          <w:numId w:val="0"/>
        </w:numPr>
        <w:ind w:left="680"/>
        <w:rPr>
          <w:rFonts w:ascii="Garamond" w:hAnsi="Garamond"/>
          <w:sz w:val="18"/>
          <w:szCs w:val="18"/>
        </w:rPr>
      </w:pPr>
    </w:p>
    <w:p w14:paraId="7EA00258" w14:textId="107FC005"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Otwarcie ofert nastąpi w dniu: </w:t>
      </w:r>
      <w:r w:rsidR="00FB7304">
        <w:rPr>
          <w:rFonts w:ascii="Garamond" w:hAnsi="Garamond"/>
          <w:b/>
          <w:color w:val="2E74B5" w:themeColor="accent5" w:themeShade="BF"/>
          <w:sz w:val="18"/>
          <w:szCs w:val="18"/>
        </w:rPr>
        <w:t>29/05</w:t>
      </w:r>
      <w:r w:rsidR="00EE7BC7">
        <w:rPr>
          <w:rFonts w:ascii="Garamond" w:hAnsi="Garamond"/>
          <w:b/>
          <w:color w:val="2E74B5" w:themeColor="accent5" w:themeShade="BF"/>
          <w:sz w:val="18"/>
          <w:szCs w:val="18"/>
        </w:rPr>
        <w:t>/2026r</w:t>
      </w:r>
      <w:r w:rsidR="004D31E5">
        <w:rPr>
          <w:rFonts w:ascii="Garamond" w:hAnsi="Garamond"/>
          <w:b/>
          <w:color w:val="2E74B5" w:themeColor="accent5" w:themeShade="BF"/>
          <w:sz w:val="18"/>
          <w:szCs w:val="18"/>
        </w:rPr>
        <w:t>.</w:t>
      </w:r>
      <w:r w:rsidRPr="005E5049">
        <w:rPr>
          <w:rFonts w:ascii="Garamond" w:hAnsi="Garamond"/>
          <w:color w:val="2E74B5" w:themeColor="accent5" w:themeShade="BF"/>
          <w:sz w:val="18"/>
          <w:szCs w:val="18"/>
        </w:rPr>
        <w:t xml:space="preserve"> </w:t>
      </w:r>
      <w:r w:rsidRPr="005805AA">
        <w:rPr>
          <w:rFonts w:ascii="Garamond" w:hAnsi="Garamond"/>
          <w:sz w:val="18"/>
          <w:szCs w:val="18"/>
        </w:rPr>
        <w:t>godz</w:t>
      </w:r>
      <w:r w:rsidR="00AE5652">
        <w:rPr>
          <w:rFonts w:ascii="Garamond" w:hAnsi="Garamond"/>
          <w:sz w:val="18"/>
          <w:szCs w:val="18"/>
        </w:rPr>
        <w:t>.</w:t>
      </w:r>
      <w:r w:rsidRPr="005805AA">
        <w:rPr>
          <w:rFonts w:ascii="Garamond" w:hAnsi="Garamond"/>
          <w:sz w:val="18"/>
          <w:szCs w:val="18"/>
        </w:rPr>
        <w:t xml:space="preserve">: </w:t>
      </w:r>
      <w:r w:rsidRPr="005805AA">
        <w:rPr>
          <w:rFonts w:ascii="Garamond" w:hAnsi="Garamond"/>
          <w:b/>
          <w:sz w:val="18"/>
          <w:szCs w:val="18"/>
        </w:rPr>
        <w:t>1</w:t>
      </w:r>
      <w:r w:rsidR="00EE7BC7">
        <w:rPr>
          <w:rFonts w:ascii="Garamond" w:hAnsi="Garamond"/>
          <w:b/>
          <w:sz w:val="18"/>
          <w:szCs w:val="18"/>
        </w:rPr>
        <w:t>3</w:t>
      </w:r>
      <w:r w:rsidRPr="005805AA">
        <w:rPr>
          <w:rFonts w:ascii="Garamond" w:hAnsi="Garamond"/>
          <w:b/>
          <w:sz w:val="18"/>
          <w:szCs w:val="18"/>
        </w:rPr>
        <w:t>.00</w:t>
      </w:r>
      <w:r w:rsidRPr="005805AA">
        <w:rPr>
          <w:rFonts w:ascii="Garamond" w:hAnsi="Garamond"/>
          <w:sz w:val="18"/>
          <w:szCs w:val="18"/>
        </w:rPr>
        <w:t>, za pośrednictwem Platformy, na karcie ”Oferta/Załączniki”, poprzez ich odszyfrowanie, które jest jednoznaczne z ich upublicznieniem.</w:t>
      </w:r>
    </w:p>
    <w:p w14:paraId="5B86E84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najpóźniej przed otwarciem ofert, udostępni na stronie prowadzonego postępowania informację o kwocie, jaką zamierza przeznaczyć na sfinansowanie zamówienia.</w:t>
      </w:r>
    </w:p>
    <w:p w14:paraId="618A8F0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Otwarcie ofert nastąpi przy użyciu systemu teleinformatycznego. W przypadku awarii tego systemu, która powoduje brak możliwości otwarcia ofert w terminie określonym przez zamawiającego, otwarcie ofert nastąpi niezwłocznie po usunięciu awarii. Zamawiający poinformuje o zmianie terminu otwarcia ofert na stronie internetowej prowadzonego postępowania.</w:t>
      </w:r>
    </w:p>
    <w:p w14:paraId="1B9E4D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Niezwłocznie po otwarciu ofert, Zamawiający zamieści na stronie internetowej prowadzonego postępowania informacje o:</w:t>
      </w:r>
    </w:p>
    <w:p w14:paraId="231F2D2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nazwach albo imionach i nazwiskach oraz siedzibach lub miejscach prowadzonej działalności gospodarczej bądź miejscach zamieszkania Wykonawców, których oferty zostały otwarte;</w:t>
      </w:r>
      <w:r w:rsidR="006F1998" w:rsidRPr="005805AA">
        <w:rPr>
          <w:rFonts w:ascii="Garamond" w:hAnsi="Garamond"/>
          <w:sz w:val="18"/>
          <w:szCs w:val="18"/>
        </w:rPr>
        <w:t xml:space="preserve"> </w:t>
      </w:r>
      <w:r w:rsidRPr="005805AA">
        <w:rPr>
          <w:rFonts w:ascii="Garamond" w:hAnsi="Garamond"/>
          <w:sz w:val="18"/>
          <w:szCs w:val="18"/>
        </w:rPr>
        <w:t>cenach lub kosztach zawartych w ofertach.</w:t>
      </w:r>
    </w:p>
    <w:p w14:paraId="7E14C8CC" w14:textId="77777777" w:rsidR="009C26BF" w:rsidRPr="005805AA" w:rsidRDefault="009C26BF" w:rsidP="004C4656">
      <w:pPr>
        <w:pStyle w:val="Nagwek2"/>
        <w:numPr>
          <w:ilvl w:val="0"/>
          <w:numId w:val="0"/>
        </w:numPr>
        <w:ind w:left="680"/>
        <w:rPr>
          <w:rFonts w:ascii="Garamond" w:hAnsi="Garamond"/>
          <w:sz w:val="18"/>
          <w:szCs w:val="18"/>
        </w:rPr>
      </w:pPr>
    </w:p>
    <w:p w14:paraId="7E6835D0" w14:textId="63BCFF3F"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Opis sposobu obliczenia ceny</w:t>
      </w:r>
      <w:bookmarkEnd w:id="40"/>
    </w:p>
    <w:p w14:paraId="7EE5689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Cenę oferty stanowić będzie wartość brutto wyrażona w złotych polskich wpisana na formularzu oferty za całość przedmiotu zamówienia. </w:t>
      </w:r>
    </w:p>
    <w:p w14:paraId="41E974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ofercie Wykonawca zobowiązany jest podać cenę za wykonanie całego przedmiotu zamówienia w złotych polskich (PLN), z dokładnością do 1 grosza, tj. do dwóch miejsc po przecinku.</w:t>
      </w:r>
    </w:p>
    <w:p w14:paraId="341B5CD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cenie należy uwzględnić wszystkie wymagania określone w niniejszej SWZ oraz wszelkie koszty, jakie poniesie Wykonawca z tytułu należytej oraz zgodnej z obowiązującymi przepisami realizacji przedmiotu zamówienia, a także wszystkie potencjalne ryzyka ekonomiczne, jakie mogą wystąpić przy realizacji przedmiotu zamówienia.</w:t>
      </w:r>
    </w:p>
    <w:p w14:paraId="18C539D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Rozliczenia między Zamawiającym a Wykonawcą prowadzone będą w złotych polskich z dokładnością do dwóch miejsc po przecinku.</w:t>
      </w:r>
    </w:p>
    <w:p w14:paraId="61489424"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Wykonawca zobowiązany jest zastosować stawkę VAT zgodnie z obowiązującymi przepisami ustawy z 11 marca 2004 r. o  podatku od towarów i usług.</w:t>
      </w:r>
    </w:p>
    <w:p w14:paraId="38681B4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złożona zostanie oferta, której wybór prowadziłby do powstania u Zamawiającego obowiązku podatkowego zgodnie z ustawą z 11 marca 2004 r. o podatku od towarów i usług, dla celów zastosowania kryterium ceny Zamawiający doliczy do przedstawionej w tej ofercie ceny kwotę podatku od towarów i usług, którą miałby obowiązek rozliczyć.</w:t>
      </w:r>
    </w:p>
    <w:p w14:paraId="0CEAF904" w14:textId="7D77A831" w:rsidR="009C26BF" w:rsidRPr="005805AA" w:rsidRDefault="009C26BF" w:rsidP="004C4656">
      <w:pPr>
        <w:pStyle w:val="Nagwek2"/>
        <w:rPr>
          <w:rFonts w:ascii="Garamond" w:hAnsi="Garamond"/>
          <w:sz w:val="18"/>
          <w:szCs w:val="18"/>
        </w:rPr>
      </w:pPr>
      <w:bookmarkStart w:id="41" w:name="_Hlk61113033"/>
      <w:r w:rsidRPr="005805AA">
        <w:rPr>
          <w:rFonts w:ascii="Garamond" w:hAnsi="Garamond"/>
          <w:sz w:val="18"/>
          <w:szCs w:val="18"/>
        </w:rPr>
        <w:t>Wykonawca</w:t>
      </w:r>
      <w:bookmarkEnd w:id="41"/>
      <w:r w:rsidRPr="005805AA">
        <w:rPr>
          <w:rFonts w:ascii="Garamond" w:hAnsi="Garamond"/>
          <w:sz w:val="18"/>
          <w:szCs w:val="18"/>
        </w:rPr>
        <w:t xml:space="preserve"> składając ofertę zobowiązany jest:</w:t>
      </w:r>
    </w:p>
    <w:p w14:paraId="2D5FC4D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poinformować Zamawiającego, że wybór jego oferty będzie prowadził do powstania u Zamawiającego obowiązku podatkowego;</w:t>
      </w:r>
    </w:p>
    <w:p w14:paraId="4E0FB417"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nazwę (rodzaj) towaru lub usługi, których dostawa lub świadczenie będą prowadziły do powstania obowiązku podatkowego;</w:t>
      </w:r>
    </w:p>
    <w:p w14:paraId="4B7CA87A"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wartości towaru lub usługi objętego obowiązkiem podatkowym Zamawiającego, bez kwoty podatku;</w:t>
      </w:r>
    </w:p>
    <w:p w14:paraId="08582D29" w14:textId="77777777" w:rsidR="009C26BF" w:rsidRPr="005805AA" w:rsidRDefault="009C26BF">
      <w:pPr>
        <w:pStyle w:val="Nagwek2"/>
        <w:numPr>
          <w:ilvl w:val="0"/>
          <w:numId w:val="12"/>
        </w:numPr>
        <w:rPr>
          <w:rFonts w:ascii="Garamond" w:hAnsi="Garamond"/>
          <w:sz w:val="18"/>
          <w:szCs w:val="18"/>
        </w:rPr>
      </w:pPr>
      <w:r w:rsidRPr="005805AA">
        <w:rPr>
          <w:rFonts w:ascii="Garamond" w:hAnsi="Garamond"/>
          <w:sz w:val="18"/>
          <w:szCs w:val="18"/>
        </w:rPr>
        <w:t>wskazać stawkę podatku od towarów i usług, która zgodnie z wiedzą Wykonawcy, będzie miała zastosowanie.</w:t>
      </w:r>
    </w:p>
    <w:p w14:paraId="39C93365" w14:textId="77777777" w:rsidR="009C26BF" w:rsidRPr="005805AA" w:rsidRDefault="009C26BF" w:rsidP="004C4656">
      <w:pPr>
        <w:pStyle w:val="Nagwek2"/>
        <w:numPr>
          <w:ilvl w:val="0"/>
          <w:numId w:val="0"/>
        </w:numPr>
        <w:ind w:left="680"/>
        <w:rPr>
          <w:rFonts w:ascii="Garamond" w:hAnsi="Garamond"/>
          <w:sz w:val="18"/>
          <w:szCs w:val="18"/>
        </w:rPr>
      </w:pPr>
    </w:p>
    <w:p w14:paraId="76C577B0" w14:textId="4E07CC33" w:rsidR="009C26BF" w:rsidRPr="005805AA" w:rsidRDefault="009C26BF" w:rsidP="009C26BF">
      <w:pPr>
        <w:pStyle w:val="Nagwek1"/>
        <w:spacing w:before="0" w:after="0"/>
        <w:rPr>
          <w:rFonts w:ascii="Garamond" w:hAnsi="Garamond"/>
          <w:sz w:val="18"/>
          <w:szCs w:val="18"/>
        </w:rPr>
      </w:pPr>
      <w:bookmarkStart w:id="42" w:name="_Toc258314255"/>
      <w:r w:rsidRPr="005805AA">
        <w:rPr>
          <w:rFonts w:ascii="Garamond" w:hAnsi="Garamond"/>
          <w:sz w:val="18"/>
          <w:szCs w:val="18"/>
        </w:rPr>
        <w:t>Opis kryteriów oceny ofert, wraz z podaniem wag tych kryteriów i sposobu oceny ofert</w:t>
      </w:r>
      <w:bookmarkEnd w:id="42"/>
    </w:p>
    <w:p w14:paraId="108D9E84" w14:textId="77777777" w:rsidR="00901BA0" w:rsidRPr="005805AA" w:rsidRDefault="00901BA0" w:rsidP="004C4656">
      <w:pPr>
        <w:pStyle w:val="Nagwek2"/>
        <w:numPr>
          <w:ilvl w:val="0"/>
          <w:numId w:val="0"/>
        </w:numPr>
        <w:ind w:left="680"/>
        <w:rPr>
          <w:rFonts w:ascii="Garamond" w:hAnsi="Garamond"/>
          <w:sz w:val="18"/>
          <w:szCs w:val="18"/>
        </w:rPr>
      </w:pPr>
    </w:p>
    <w:p w14:paraId="2406DFE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Przy dokonywaniu wyboru najkorzystniejszej oferty Zamawiający stosować będzie niżej podane kryteria:</w:t>
      </w:r>
    </w:p>
    <w:p w14:paraId="36C98D38" w14:textId="77777777" w:rsidR="007F4692" w:rsidRPr="005805AA" w:rsidRDefault="007F4692" w:rsidP="007F4692">
      <w:pPr>
        <w:suppressAutoHyphens/>
        <w:contextualSpacing/>
        <w:rPr>
          <w:rFonts w:ascii="Garamond" w:hAnsi="Garamond"/>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850"/>
        <w:gridCol w:w="5631"/>
        <w:gridCol w:w="2159"/>
      </w:tblGrid>
      <w:tr w:rsidR="007F4692" w:rsidRPr="005805AA" w14:paraId="440E35B6" w14:textId="77777777" w:rsidTr="000E3B4B">
        <w:trPr>
          <w:trHeight w:val="518"/>
          <w:jc w:val="center"/>
        </w:trPr>
        <w:tc>
          <w:tcPr>
            <w:tcW w:w="850" w:type="dxa"/>
            <w:vAlign w:val="center"/>
          </w:tcPr>
          <w:p w14:paraId="6D3B7C6D"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t>L.p.</w:t>
            </w:r>
          </w:p>
        </w:tc>
        <w:tc>
          <w:tcPr>
            <w:tcW w:w="5631" w:type="dxa"/>
            <w:vAlign w:val="center"/>
          </w:tcPr>
          <w:p w14:paraId="1E214EB2" w14:textId="77777777" w:rsidR="007F4692" w:rsidRPr="005805AA" w:rsidRDefault="007F4692" w:rsidP="000E3B4B">
            <w:pPr>
              <w:contextualSpacing/>
              <w:jc w:val="center"/>
              <w:rPr>
                <w:rFonts w:ascii="Garamond" w:hAnsi="Garamond"/>
                <w:b/>
                <w:sz w:val="18"/>
                <w:szCs w:val="18"/>
              </w:rPr>
            </w:pPr>
            <w:r w:rsidRPr="005805AA">
              <w:rPr>
                <w:rFonts w:ascii="Garamond" w:hAnsi="Garamond"/>
                <w:b/>
                <w:sz w:val="18"/>
                <w:szCs w:val="18"/>
              </w:rPr>
              <w:t>NAZWA KRYTERIUM</w:t>
            </w:r>
          </w:p>
        </w:tc>
        <w:tc>
          <w:tcPr>
            <w:tcW w:w="2159" w:type="dxa"/>
            <w:vAlign w:val="center"/>
          </w:tcPr>
          <w:p w14:paraId="7ED4C81E" w14:textId="77777777" w:rsidR="007F4692" w:rsidRPr="005805AA" w:rsidRDefault="007F4692" w:rsidP="008C6483">
            <w:pPr>
              <w:pStyle w:val="Nagwek3"/>
              <w:numPr>
                <w:ilvl w:val="0"/>
                <w:numId w:val="0"/>
              </w:numPr>
              <w:ind w:left="708"/>
              <w:rPr>
                <w:rFonts w:ascii="Garamond" w:hAnsi="Garamond"/>
                <w:sz w:val="18"/>
                <w:szCs w:val="18"/>
              </w:rPr>
            </w:pPr>
            <w:r w:rsidRPr="005805AA">
              <w:rPr>
                <w:rFonts w:ascii="Garamond" w:hAnsi="Garamond"/>
                <w:b/>
                <w:bCs w:val="0"/>
                <w:sz w:val="18"/>
                <w:szCs w:val="18"/>
              </w:rPr>
              <w:t>WAGA</w:t>
            </w:r>
            <w:r w:rsidR="008C6483" w:rsidRPr="005805AA">
              <w:rPr>
                <w:rFonts w:ascii="Garamond" w:hAnsi="Garamond"/>
                <w:b/>
                <w:bCs w:val="0"/>
                <w:sz w:val="18"/>
                <w:szCs w:val="18"/>
              </w:rPr>
              <w:t xml:space="preserve"> Pkt. </w:t>
            </w:r>
          </w:p>
        </w:tc>
      </w:tr>
      <w:tr w:rsidR="007F4692" w:rsidRPr="005805AA" w14:paraId="5C2B3FB6" w14:textId="77777777" w:rsidTr="000E3B4B">
        <w:trPr>
          <w:trHeight w:val="567"/>
          <w:jc w:val="center"/>
        </w:trPr>
        <w:tc>
          <w:tcPr>
            <w:tcW w:w="850" w:type="dxa"/>
            <w:vAlign w:val="center"/>
          </w:tcPr>
          <w:p w14:paraId="702F690C" w14:textId="77777777" w:rsidR="007F4692" w:rsidRPr="005805AA" w:rsidRDefault="007F4692" w:rsidP="000E3B4B">
            <w:pPr>
              <w:contextualSpacing/>
              <w:jc w:val="center"/>
              <w:rPr>
                <w:rFonts w:ascii="Garamond" w:hAnsi="Garamond"/>
                <w:sz w:val="18"/>
                <w:szCs w:val="18"/>
              </w:rPr>
            </w:pPr>
          </w:p>
          <w:p w14:paraId="65DDDAB5"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1.</w:t>
            </w:r>
          </w:p>
          <w:p w14:paraId="0B1C3A95" w14:textId="77777777" w:rsidR="007F4692" w:rsidRPr="005805AA" w:rsidRDefault="007F4692" w:rsidP="000E3B4B">
            <w:pPr>
              <w:contextualSpacing/>
              <w:rPr>
                <w:rFonts w:ascii="Garamond" w:hAnsi="Garamond"/>
                <w:sz w:val="18"/>
                <w:szCs w:val="18"/>
              </w:rPr>
            </w:pPr>
          </w:p>
        </w:tc>
        <w:tc>
          <w:tcPr>
            <w:tcW w:w="5631" w:type="dxa"/>
            <w:vAlign w:val="center"/>
          </w:tcPr>
          <w:p w14:paraId="55001E06" w14:textId="77777777" w:rsidR="007F4692" w:rsidRPr="005805AA" w:rsidRDefault="007F4692" w:rsidP="000E3B4B">
            <w:pPr>
              <w:contextualSpacing/>
              <w:jc w:val="center"/>
              <w:rPr>
                <w:rFonts w:ascii="Garamond" w:hAnsi="Garamond"/>
                <w:sz w:val="18"/>
                <w:szCs w:val="18"/>
              </w:rPr>
            </w:pPr>
          </w:p>
          <w:p w14:paraId="008CB95B" w14:textId="77777777" w:rsidR="007F4692" w:rsidRPr="005805AA" w:rsidRDefault="007F4692" w:rsidP="000E3B4B">
            <w:pPr>
              <w:contextualSpacing/>
              <w:jc w:val="center"/>
              <w:rPr>
                <w:rFonts w:ascii="Garamond" w:hAnsi="Garamond"/>
                <w:sz w:val="18"/>
                <w:szCs w:val="18"/>
              </w:rPr>
            </w:pPr>
            <w:r w:rsidRPr="005805AA">
              <w:rPr>
                <w:rFonts w:ascii="Garamond" w:hAnsi="Garamond"/>
                <w:sz w:val="18"/>
                <w:szCs w:val="18"/>
              </w:rPr>
              <w:t>CENA</w:t>
            </w:r>
          </w:p>
          <w:p w14:paraId="31AF7E20" w14:textId="77777777" w:rsidR="007F4692" w:rsidRPr="005805AA" w:rsidRDefault="007F4692" w:rsidP="000E3B4B">
            <w:pPr>
              <w:contextualSpacing/>
              <w:jc w:val="center"/>
              <w:rPr>
                <w:rFonts w:ascii="Garamond" w:hAnsi="Garamond"/>
                <w:sz w:val="18"/>
                <w:szCs w:val="18"/>
              </w:rPr>
            </w:pPr>
          </w:p>
        </w:tc>
        <w:tc>
          <w:tcPr>
            <w:tcW w:w="2159" w:type="dxa"/>
            <w:vAlign w:val="center"/>
          </w:tcPr>
          <w:p w14:paraId="34864F98" w14:textId="77777777" w:rsidR="007F4692" w:rsidRPr="005805AA" w:rsidRDefault="007F4692" w:rsidP="000E3B4B">
            <w:pPr>
              <w:contextualSpacing/>
              <w:jc w:val="center"/>
              <w:rPr>
                <w:rFonts w:ascii="Garamond" w:hAnsi="Garamond"/>
                <w:sz w:val="18"/>
                <w:szCs w:val="18"/>
              </w:rPr>
            </w:pPr>
          </w:p>
          <w:p w14:paraId="1FA84184" w14:textId="6A8C110F" w:rsidR="007F4692" w:rsidRPr="005805AA" w:rsidRDefault="00101D19" w:rsidP="000E3B4B">
            <w:pPr>
              <w:contextualSpacing/>
              <w:jc w:val="center"/>
              <w:rPr>
                <w:rFonts w:ascii="Garamond" w:hAnsi="Garamond"/>
                <w:sz w:val="18"/>
                <w:szCs w:val="18"/>
              </w:rPr>
            </w:pPr>
            <w:r>
              <w:rPr>
                <w:rFonts w:ascii="Garamond" w:hAnsi="Garamond"/>
                <w:sz w:val="18"/>
                <w:szCs w:val="18"/>
              </w:rPr>
              <w:t>10</w:t>
            </w:r>
            <w:r w:rsidR="007F4692" w:rsidRPr="005805AA">
              <w:rPr>
                <w:rFonts w:ascii="Garamond" w:hAnsi="Garamond"/>
                <w:sz w:val="18"/>
                <w:szCs w:val="18"/>
              </w:rPr>
              <w:t xml:space="preserve">0 </w:t>
            </w:r>
            <w:r w:rsidR="008C6483" w:rsidRPr="005805AA">
              <w:rPr>
                <w:rFonts w:ascii="Garamond" w:hAnsi="Garamond"/>
                <w:sz w:val="18"/>
                <w:szCs w:val="18"/>
              </w:rPr>
              <w:t>pkt.</w:t>
            </w:r>
          </w:p>
          <w:p w14:paraId="14E62522" w14:textId="77777777" w:rsidR="007F4692" w:rsidRPr="005805AA" w:rsidRDefault="007F4692" w:rsidP="000E3B4B">
            <w:pPr>
              <w:contextualSpacing/>
              <w:rPr>
                <w:rFonts w:ascii="Garamond" w:hAnsi="Garamond"/>
                <w:sz w:val="18"/>
                <w:szCs w:val="18"/>
              </w:rPr>
            </w:pPr>
          </w:p>
        </w:tc>
      </w:tr>
    </w:tbl>
    <w:p w14:paraId="46A0A591" w14:textId="77777777" w:rsidR="007F4692" w:rsidRPr="005805AA" w:rsidRDefault="007F4692" w:rsidP="007F4692">
      <w:pPr>
        <w:pStyle w:val="Tekstpodstawowy"/>
        <w:contextualSpacing/>
        <w:rPr>
          <w:rFonts w:ascii="Garamond" w:hAnsi="Garamond"/>
          <w:sz w:val="18"/>
          <w:szCs w:val="18"/>
        </w:rPr>
      </w:pPr>
    </w:p>
    <w:p w14:paraId="1BFC8704" w14:textId="77777777" w:rsidR="007F4692" w:rsidRPr="005805AA" w:rsidRDefault="007F4692">
      <w:pPr>
        <w:pStyle w:val="Tekstpodstawowy"/>
        <w:numPr>
          <w:ilvl w:val="0"/>
          <w:numId w:val="7"/>
        </w:numPr>
        <w:suppressAutoHyphens/>
        <w:spacing w:after="0"/>
        <w:ind w:left="284" w:hanging="284"/>
        <w:contextualSpacing/>
        <w:jc w:val="both"/>
        <w:rPr>
          <w:rFonts w:ascii="Garamond" w:hAnsi="Garamond"/>
          <w:sz w:val="18"/>
          <w:szCs w:val="18"/>
        </w:rPr>
      </w:pPr>
      <w:r w:rsidRPr="005805AA">
        <w:rPr>
          <w:rFonts w:ascii="Garamond" w:hAnsi="Garamond"/>
          <w:sz w:val="18"/>
          <w:szCs w:val="18"/>
        </w:rPr>
        <w:t>Sposób obliczania wartości punktowej kryteriów:</w:t>
      </w:r>
    </w:p>
    <w:p w14:paraId="41D4680A" w14:textId="77777777" w:rsidR="007F4692" w:rsidRPr="005805AA" w:rsidRDefault="007F4692" w:rsidP="007F4692">
      <w:pPr>
        <w:pStyle w:val="Tekstpodstawowy"/>
        <w:ind w:left="284"/>
        <w:contextualSpacing/>
        <w:rPr>
          <w:rFonts w:ascii="Garamond" w:hAnsi="Garamond"/>
          <w:sz w:val="18"/>
          <w:szCs w:val="18"/>
        </w:rPr>
      </w:pPr>
      <w:r w:rsidRPr="005805AA">
        <w:rPr>
          <w:rFonts w:ascii="Garamond" w:hAnsi="Garamond"/>
          <w:sz w:val="18"/>
          <w:szCs w:val="18"/>
        </w:rPr>
        <w:t xml:space="preserve">1/ </w:t>
      </w:r>
      <w:r w:rsidRPr="005805AA">
        <w:rPr>
          <w:rFonts w:ascii="Garamond" w:hAnsi="Garamond"/>
          <w:b/>
          <w:sz w:val="18"/>
          <w:szCs w:val="18"/>
        </w:rPr>
        <w:t>Kryterium nr 1</w:t>
      </w:r>
      <w:r w:rsidRPr="005805AA">
        <w:rPr>
          <w:rFonts w:ascii="Garamond" w:hAnsi="Garamond"/>
          <w:sz w:val="18"/>
          <w:szCs w:val="18"/>
        </w:rPr>
        <w:t xml:space="preserve">: </w:t>
      </w:r>
      <w:r w:rsidRPr="005805AA">
        <w:rPr>
          <w:rFonts w:ascii="Garamond" w:hAnsi="Garamond"/>
          <w:b/>
          <w:bCs/>
          <w:i/>
          <w:iCs/>
          <w:sz w:val="18"/>
          <w:szCs w:val="18"/>
          <w:u w:val="single"/>
        </w:rPr>
        <w:t>„Cena”</w:t>
      </w:r>
      <w:r w:rsidRPr="005805AA">
        <w:rPr>
          <w:rFonts w:ascii="Garamond" w:hAnsi="Garamond"/>
          <w:bCs/>
          <w:i/>
          <w:iCs/>
          <w:sz w:val="18"/>
          <w:szCs w:val="18"/>
        </w:rPr>
        <w:t xml:space="preserve"> </w:t>
      </w:r>
      <w:r w:rsidRPr="005805AA">
        <w:rPr>
          <w:rFonts w:ascii="Garamond" w:hAnsi="Garamond"/>
          <w:sz w:val="18"/>
          <w:szCs w:val="18"/>
        </w:rPr>
        <w:t>oceniane będzie jak niżej:</w:t>
      </w:r>
    </w:p>
    <w:p w14:paraId="0CA81B55" w14:textId="63ACD6C0" w:rsidR="007F4692" w:rsidRPr="005805AA" w:rsidRDefault="007F4692" w:rsidP="007F4692">
      <w:pPr>
        <w:pStyle w:val="Tekstpodstawowy"/>
        <w:ind w:left="284"/>
        <w:contextualSpacing/>
        <w:jc w:val="center"/>
        <w:rPr>
          <w:rFonts w:ascii="Garamond" w:hAnsi="Garamond"/>
          <w:i/>
          <w:sz w:val="18"/>
          <w:szCs w:val="18"/>
        </w:rPr>
      </w:pPr>
      <m:oMathPara>
        <m:oMath>
          <m:r>
            <w:rPr>
              <w:rFonts w:ascii="Cambria Math" w:hAnsi="Cambria Math"/>
              <w:sz w:val="18"/>
              <w:szCs w:val="18"/>
            </w:rPr>
            <m:t>X=</m:t>
          </m:r>
          <m:f>
            <m:fPr>
              <m:ctrlPr>
                <w:rPr>
                  <w:rFonts w:ascii="Cambria Math" w:hAnsi="Cambria Math"/>
                  <w:sz w:val="18"/>
                  <w:szCs w:val="18"/>
                </w:rPr>
              </m:ctrlPr>
            </m:fPr>
            <m:num>
              <m:sSub>
                <m:sSubPr>
                  <m:ctrlPr>
                    <w:rPr>
                      <w:rFonts w:ascii="Cambria Math" w:hAnsi="Cambria Math"/>
                      <w:sz w:val="18"/>
                      <w:szCs w:val="18"/>
                      <w:vertAlign w:val="subscript"/>
                    </w:rPr>
                  </m:ctrlPr>
                </m:sSubPr>
                <m:e>
                  <m:r>
                    <w:rPr>
                      <w:rFonts w:ascii="Cambria Math" w:hAnsi="Cambria Math"/>
                      <w:sz w:val="18"/>
                      <w:szCs w:val="18"/>
                      <w:vertAlign w:val="subscript"/>
                    </w:rPr>
                    <m:t>C</m:t>
                  </m:r>
                </m:e>
                <m:sub>
                  <m:r>
                    <m:rPr>
                      <m:sty m:val="p"/>
                    </m:rPr>
                    <w:rPr>
                      <w:rFonts w:ascii="Cambria Math" w:hAnsi="Cambria Math"/>
                      <w:sz w:val="18"/>
                      <w:szCs w:val="18"/>
                      <w:vertAlign w:val="subscript"/>
                    </w:rPr>
                    <m:t>min ×</m:t>
                  </m:r>
                </m:sub>
              </m:sSub>
              <m:r>
                <m:rPr>
                  <m:sty m:val="p"/>
                </m:rPr>
                <w:rPr>
                  <w:rFonts w:ascii="Cambria Math" w:hAnsi="Cambria Math"/>
                  <w:sz w:val="18"/>
                  <w:szCs w:val="18"/>
                  <w:vertAlign w:val="subscript"/>
                </w:rPr>
                <m:t xml:space="preserve"> </m:t>
              </m:r>
              <m:r>
                <m:rPr>
                  <m:sty m:val="p"/>
                </m:rPr>
                <w:rPr>
                  <w:rFonts w:ascii="Cambria Math" w:hAnsi="Cambria Math"/>
                  <w:sz w:val="18"/>
                  <w:szCs w:val="18"/>
                  <w:vertAlign w:val="subscript"/>
                </w:rPr>
                <m:t>10</m:t>
              </m:r>
              <m:r>
                <m:rPr>
                  <m:sty m:val="p"/>
                </m:rPr>
                <w:rPr>
                  <w:rFonts w:ascii="Cambria Math" w:hAnsi="Cambria Math"/>
                  <w:sz w:val="18"/>
                  <w:szCs w:val="18"/>
                  <w:vertAlign w:val="subscript"/>
                </w:rPr>
                <m:t>0</m:t>
              </m:r>
              <m:r>
                <m:rPr>
                  <m:sty m:val="b"/>
                </m:rPr>
                <w:rPr>
                  <w:rFonts w:ascii="Cambria Math" w:hAnsi="Cambria Math"/>
                  <w:sz w:val="18"/>
                  <w:szCs w:val="18"/>
                  <w:vertAlign w:val="subscript"/>
                </w:rPr>
                <m:t xml:space="preserve"> </m:t>
              </m:r>
            </m:num>
            <m:den>
              <m:sSub>
                <m:sSubPr>
                  <m:ctrlPr>
                    <w:rPr>
                      <w:rFonts w:ascii="Cambria Math" w:hAnsi="Cambria Math"/>
                      <w:i/>
                      <w:sz w:val="18"/>
                      <w:szCs w:val="18"/>
                    </w:rPr>
                  </m:ctrlPr>
                </m:sSubPr>
                <m:e>
                  <m:r>
                    <w:rPr>
                      <w:rFonts w:ascii="Cambria Math" w:hAnsi="Cambria Math"/>
                      <w:sz w:val="18"/>
                      <w:szCs w:val="18"/>
                    </w:rPr>
                    <m:t>C</m:t>
                  </m:r>
                </m:e>
                <m:sub>
                  <m:r>
                    <w:rPr>
                      <w:rFonts w:ascii="Cambria Math" w:hAnsi="Cambria Math"/>
                      <w:sz w:val="18"/>
                      <w:szCs w:val="18"/>
                    </w:rPr>
                    <m:t>o</m:t>
                  </m:r>
                </m:sub>
              </m:sSub>
            </m:den>
          </m:f>
        </m:oMath>
      </m:oMathPara>
    </w:p>
    <w:p w14:paraId="282D3B3C" w14:textId="77777777" w:rsidR="007F4692" w:rsidRPr="005805AA" w:rsidRDefault="007F4692" w:rsidP="007F4692">
      <w:pPr>
        <w:pStyle w:val="Tekstpodstawowy"/>
        <w:ind w:left="284"/>
        <w:contextualSpacing/>
        <w:jc w:val="center"/>
        <w:rPr>
          <w:rFonts w:ascii="Garamond" w:hAnsi="Garamond"/>
          <w:i/>
          <w:sz w:val="18"/>
          <w:szCs w:val="18"/>
        </w:rPr>
      </w:pPr>
    </w:p>
    <w:tbl>
      <w:tblPr>
        <w:tblW w:w="0" w:type="auto"/>
        <w:tblInd w:w="284" w:type="dxa"/>
        <w:tblLook w:val="04A0" w:firstRow="1" w:lastRow="0" w:firstColumn="1" w:lastColumn="0" w:noHBand="0" w:noVBand="1"/>
      </w:tblPr>
      <w:tblGrid>
        <w:gridCol w:w="704"/>
        <w:gridCol w:w="4258"/>
      </w:tblGrid>
      <w:tr w:rsidR="007F4692" w:rsidRPr="005805AA" w14:paraId="3F2A553A" w14:textId="77777777" w:rsidTr="007F4692">
        <w:tc>
          <w:tcPr>
            <w:tcW w:w="704" w:type="dxa"/>
          </w:tcPr>
          <w:p w14:paraId="6A463ED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X</w:t>
            </w:r>
          </w:p>
        </w:tc>
        <w:tc>
          <w:tcPr>
            <w:tcW w:w="4258" w:type="dxa"/>
          </w:tcPr>
          <w:p w14:paraId="23E5BA5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wartość punktowa ocenianego kryterium</w:t>
            </w:r>
          </w:p>
        </w:tc>
      </w:tr>
      <w:tr w:rsidR="007F4692" w:rsidRPr="005805AA" w14:paraId="5889DFA3" w14:textId="77777777" w:rsidTr="007F4692">
        <w:tc>
          <w:tcPr>
            <w:tcW w:w="704" w:type="dxa"/>
          </w:tcPr>
          <w:p w14:paraId="56145FB2"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min</w:t>
            </w:r>
          </w:p>
        </w:tc>
        <w:tc>
          <w:tcPr>
            <w:tcW w:w="4258" w:type="dxa"/>
          </w:tcPr>
          <w:p w14:paraId="66A81065"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najniższa cena ze złożonych ofert</w:t>
            </w:r>
          </w:p>
        </w:tc>
      </w:tr>
      <w:tr w:rsidR="007F4692" w:rsidRPr="005805AA" w14:paraId="75C45DF5" w14:textId="77777777" w:rsidTr="007F4692">
        <w:tc>
          <w:tcPr>
            <w:tcW w:w="704" w:type="dxa"/>
          </w:tcPr>
          <w:p w14:paraId="3C554E1A"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b/>
                <w:sz w:val="18"/>
                <w:szCs w:val="18"/>
              </w:rPr>
              <w:t>C</w:t>
            </w:r>
            <w:r w:rsidRPr="005805AA">
              <w:rPr>
                <w:rFonts w:ascii="Garamond" w:hAnsi="Garamond"/>
                <w:b/>
                <w:sz w:val="18"/>
                <w:szCs w:val="18"/>
                <w:vertAlign w:val="subscript"/>
              </w:rPr>
              <w:t>o</w:t>
            </w:r>
          </w:p>
        </w:tc>
        <w:tc>
          <w:tcPr>
            <w:tcW w:w="4258" w:type="dxa"/>
          </w:tcPr>
          <w:p w14:paraId="2FA205C7" w14:textId="77777777" w:rsidR="007F4692" w:rsidRPr="005805AA" w:rsidRDefault="007F4692" w:rsidP="000E3B4B">
            <w:pPr>
              <w:pStyle w:val="Tekstpodstawowy"/>
              <w:contextualSpacing/>
              <w:rPr>
                <w:rFonts w:ascii="Garamond" w:hAnsi="Garamond"/>
                <w:b/>
                <w:sz w:val="18"/>
                <w:szCs w:val="18"/>
              </w:rPr>
            </w:pPr>
            <w:r w:rsidRPr="005805AA">
              <w:rPr>
                <w:rFonts w:ascii="Garamond" w:hAnsi="Garamond"/>
                <w:sz w:val="18"/>
                <w:szCs w:val="18"/>
              </w:rPr>
              <w:t>– cena ocenianej oferty</w:t>
            </w:r>
          </w:p>
        </w:tc>
      </w:tr>
    </w:tbl>
    <w:p w14:paraId="316ED434" w14:textId="67470128" w:rsidR="007F4692" w:rsidRPr="005805AA" w:rsidRDefault="007F4692" w:rsidP="007F4692">
      <w:pPr>
        <w:pStyle w:val="Tekstpodstawowy"/>
        <w:ind w:left="284"/>
        <w:contextualSpacing/>
        <w:rPr>
          <w:rFonts w:ascii="Garamond" w:eastAsia="TimesNewRomanPSMT" w:hAnsi="Garamond"/>
          <w:sz w:val="18"/>
          <w:szCs w:val="18"/>
        </w:rPr>
      </w:pPr>
      <w:r w:rsidRPr="005805AA">
        <w:rPr>
          <w:rFonts w:ascii="Garamond" w:hAnsi="Garamond"/>
          <w:sz w:val="18"/>
          <w:szCs w:val="18"/>
        </w:rPr>
        <w:t xml:space="preserve">Maksymalna liczba punktów – </w:t>
      </w:r>
      <w:r w:rsidR="00101D19">
        <w:rPr>
          <w:rFonts w:ascii="Garamond" w:hAnsi="Garamond"/>
          <w:sz w:val="18"/>
          <w:szCs w:val="18"/>
        </w:rPr>
        <w:t>10</w:t>
      </w:r>
      <w:r w:rsidRPr="005805AA">
        <w:rPr>
          <w:rFonts w:ascii="Garamond" w:hAnsi="Garamond"/>
          <w:sz w:val="18"/>
          <w:szCs w:val="18"/>
        </w:rPr>
        <w:t>0 pkt.</w:t>
      </w:r>
      <w:r w:rsidRPr="005805AA">
        <w:rPr>
          <w:rFonts w:ascii="Garamond" w:eastAsia="TimesNewRomanPSMT" w:hAnsi="Garamond"/>
          <w:sz w:val="18"/>
          <w:szCs w:val="18"/>
        </w:rPr>
        <w:t xml:space="preserve"> </w:t>
      </w:r>
    </w:p>
    <w:p w14:paraId="03CFA8A9" w14:textId="77777777" w:rsidR="007F4692" w:rsidRDefault="007F4692" w:rsidP="00036635">
      <w:pPr>
        <w:pStyle w:val="Tekstpodstawowy"/>
        <w:contextualSpacing/>
        <w:rPr>
          <w:rFonts w:ascii="Garamond" w:hAnsi="Garamond"/>
          <w:sz w:val="18"/>
          <w:szCs w:val="18"/>
        </w:rPr>
      </w:pPr>
    </w:p>
    <w:p w14:paraId="6C16A692" w14:textId="6E35DCAF" w:rsidR="007F4692" w:rsidRPr="005805AA" w:rsidRDefault="007F4692" w:rsidP="00A01826">
      <w:pPr>
        <w:autoSpaceDE w:val="0"/>
        <w:autoSpaceDN w:val="0"/>
        <w:spacing w:after="200" w:line="360" w:lineRule="auto"/>
        <w:contextualSpacing/>
        <w:jc w:val="both"/>
        <w:rPr>
          <w:rFonts w:ascii="Garamond" w:hAnsi="Garamond" w:cs="Tahoma"/>
          <w:bCs/>
          <w:iCs/>
          <w:sz w:val="18"/>
          <w:szCs w:val="18"/>
        </w:rPr>
      </w:pPr>
      <w:r w:rsidRPr="005805AA">
        <w:rPr>
          <w:rFonts w:ascii="Garamond" w:hAnsi="Garamond"/>
          <w:b/>
          <w:bCs/>
          <w:sz w:val="18"/>
          <w:szCs w:val="18"/>
          <w:u w:val="single"/>
        </w:rPr>
        <w:t>Założenie:</w:t>
      </w:r>
      <w:r w:rsidRPr="005805AA">
        <w:rPr>
          <w:rFonts w:ascii="Garamond" w:hAnsi="Garamond"/>
          <w:sz w:val="18"/>
          <w:szCs w:val="18"/>
        </w:rPr>
        <w:t xml:space="preserve"> </w:t>
      </w:r>
    </w:p>
    <w:p w14:paraId="3C011DB5" w14:textId="65999ADE"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Punktacja jaką otrzyma Wykonawca w ramach ww. kryteri</w:t>
      </w:r>
      <w:r w:rsidR="00454FE3">
        <w:rPr>
          <w:rFonts w:ascii="Garamond" w:hAnsi="Garamond"/>
          <w:sz w:val="18"/>
          <w:szCs w:val="18"/>
        </w:rPr>
        <w:t>ów</w:t>
      </w:r>
      <w:r w:rsidRPr="005805AA">
        <w:rPr>
          <w:rFonts w:ascii="Garamond" w:hAnsi="Garamond"/>
          <w:sz w:val="18"/>
          <w:szCs w:val="18"/>
        </w:rPr>
        <w:t xml:space="preserve"> w niniejszym postępowaniu zostanie ustalona zgodnie ze wzorem określonym powyżej.</w:t>
      </w:r>
    </w:p>
    <w:p w14:paraId="11DD8D89" w14:textId="6BF7BB8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sz w:val="18"/>
          <w:szCs w:val="18"/>
        </w:rPr>
        <w:t>100% (waga kryterium) – oznacza, że w postępowaniu można uzyskać max. 100 pkt. w ramach wyżej wymienionych kryteriów (100% ze 100pkt.)</w:t>
      </w:r>
    </w:p>
    <w:p w14:paraId="7B8B8001" w14:textId="77777777" w:rsidR="007F4692" w:rsidRPr="005805AA" w:rsidRDefault="007F4692">
      <w:pPr>
        <w:pStyle w:val="Tekstpodstawowy"/>
        <w:numPr>
          <w:ilvl w:val="2"/>
          <w:numId w:val="8"/>
        </w:numPr>
        <w:tabs>
          <w:tab w:val="clear" w:pos="2340"/>
          <w:tab w:val="num" w:pos="426"/>
        </w:tabs>
        <w:suppressAutoHyphens/>
        <w:spacing w:after="0"/>
        <w:ind w:left="426"/>
        <w:contextualSpacing/>
        <w:jc w:val="both"/>
        <w:rPr>
          <w:rFonts w:ascii="Garamond" w:hAnsi="Garamond"/>
          <w:sz w:val="18"/>
          <w:szCs w:val="18"/>
        </w:rPr>
      </w:pPr>
      <w:r w:rsidRPr="005805AA">
        <w:rPr>
          <w:rFonts w:ascii="Garamond" w:hAnsi="Garamond"/>
          <w:iCs/>
          <w:sz w:val="18"/>
          <w:szCs w:val="18"/>
        </w:rPr>
        <w:t>Ocena końcowa danej oferty będzie sumą punktów uzyskanych przez ofertę w zakresie powyższych kryteriów. Za najkorzystniejszą zostanie uznana oferta z najwyższą liczbą punktów.</w:t>
      </w:r>
    </w:p>
    <w:p w14:paraId="31BAB24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Po dokonaniu oceny punkty przyznane przez każdego z członków Komisji przetargowej zostaną zsumowane dla każdego z kryteriów oddzielnie. Suma punktów uzyskanych za wszystkie kryteria oceny stanowić będzie końcową ocenę danej oferty.</w:t>
      </w:r>
    </w:p>
    <w:p w14:paraId="6255463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w:t>
      </w:r>
      <w:r w:rsidRPr="005805AA">
        <w:rPr>
          <w:rFonts w:ascii="Garamond" w:eastAsia="TimesNewRoman" w:hAnsi="Garamond"/>
          <w:sz w:val="18"/>
          <w:szCs w:val="18"/>
        </w:rPr>
        <w:t>ą</w:t>
      </w:r>
      <w:r w:rsidRPr="005805AA">
        <w:rPr>
          <w:rFonts w:ascii="Garamond" w:hAnsi="Garamond"/>
          <w:sz w:val="18"/>
          <w:szCs w:val="18"/>
        </w:rPr>
        <w:t>cy poprawi w ofercie:</w:t>
      </w:r>
    </w:p>
    <w:p w14:paraId="7C74C88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oczywiste omyłki pisarskie,</w:t>
      </w:r>
    </w:p>
    <w:p w14:paraId="273E0DF5"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oczywiste omyłki rachunkowe, z uwzgl</w:t>
      </w:r>
      <w:r w:rsidRPr="005805AA">
        <w:rPr>
          <w:rFonts w:ascii="Garamond" w:eastAsia="TimesNewRoman" w:hAnsi="Garamond"/>
          <w:sz w:val="18"/>
          <w:szCs w:val="18"/>
        </w:rPr>
        <w:t>ę</w:t>
      </w:r>
      <w:r w:rsidRPr="005805AA">
        <w:rPr>
          <w:rFonts w:ascii="Garamond" w:hAnsi="Garamond"/>
          <w:sz w:val="18"/>
          <w:szCs w:val="18"/>
        </w:rPr>
        <w:t>dnieniem konsekwencji rachunkowych dokonanych poprawek,</w:t>
      </w:r>
    </w:p>
    <w:p w14:paraId="12AA2FEC"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inne omyłki polegające na niezgodności oferty z dokumentami zamówienia, niepowodujące istotnych zmian w treści oferty </w:t>
      </w:r>
    </w:p>
    <w:p w14:paraId="25FD21E4"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niezwłocznie zawiadamiaj</w:t>
      </w:r>
      <w:r w:rsidRPr="005805AA">
        <w:rPr>
          <w:rFonts w:ascii="Garamond" w:eastAsia="TimesNewRoman" w:hAnsi="Garamond"/>
          <w:sz w:val="18"/>
          <w:szCs w:val="18"/>
        </w:rPr>
        <w:t>ą</w:t>
      </w:r>
      <w:r w:rsidRPr="005805AA">
        <w:rPr>
          <w:rFonts w:ascii="Garamond" w:hAnsi="Garamond"/>
          <w:sz w:val="18"/>
          <w:szCs w:val="18"/>
        </w:rPr>
        <w:t>c o tym Wykonawc</w:t>
      </w:r>
      <w:r w:rsidRPr="005805AA">
        <w:rPr>
          <w:rFonts w:ascii="Garamond" w:eastAsia="TimesNewRoman" w:hAnsi="Garamond"/>
          <w:sz w:val="18"/>
          <w:szCs w:val="18"/>
        </w:rPr>
        <w:t>ę</w:t>
      </w:r>
      <w:r w:rsidRPr="005805AA">
        <w:rPr>
          <w:rFonts w:ascii="Garamond" w:hAnsi="Garamond"/>
          <w:sz w:val="18"/>
          <w:szCs w:val="18"/>
        </w:rPr>
        <w:t>, którego oferta została poprawiona.</w:t>
      </w:r>
    </w:p>
    <w:p w14:paraId="7B09E14B"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Jeżeli zaoferowana cena, lub jej istotne części składowe, wydają się rażąco niskie w stosunku do przedmiotu zamówienia lub budzą wątpliwości Zamawiającego co do możliwości wykonania przedmiotu zamówienia zgodnie z wymaganiami określonymi w dokumentach zamówienia lub wynikającymi z odrębnych przepisów, Zamawiający zażąda od Wykonawcy wyjaśnień, w tym złożenia dowodów w zakresie wyliczenia ceny, lub jej istotnych części składowych. Wyjaśnienia mogą dotyczyć zagadnień wskazanych w art. 224 ust. 3 ustawy Pzp.</w:t>
      </w:r>
    </w:p>
    <w:p w14:paraId="451506A9"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wykazania, że oferta nie zawiera rażąco niskiej ceny spoczywa na Wykonawcy.</w:t>
      </w:r>
    </w:p>
    <w:p w14:paraId="52AD6A8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złożył wyjaśnień lub jeżeli dokonana ocena wyjaśnień wraz z dostarczonymi dowodami potwierdzi, że oferta zawiera rażąco niską cenę w stosunku do przedmiotu zamówienia.</w:t>
      </w:r>
    </w:p>
    <w:p w14:paraId="61DC441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odrzuci ofertę Wykonawcy, który nie udzielił wyjaśnień w wyznaczonym terminie, lub jeżeli złożone wyjaśnienia wraz z dowodami nie uzasadniają rażąco niskiej ceny tej oferty.</w:t>
      </w:r>
    </w:p>
    <w:p w14:paraId="6817D0BC" w14:textId="77777777" w:rsidR="009C26BF" w:rsidRPr="005805AA" w:rsidRDefault="009C26BF" w:rsidP="00DD7193">
      <w:pPr>
        <w:pStyle w:val="Nagwek2"/>
        <w:numPr>
          <w:ilvl w:val="0"/>
          <w:numId w:val="0"/>
        </w:numPr>
        <w:rPr>
          <w:rFonts w:ascii="Garamond" w:hAnsi="Garamond"/>
          <w:sz w:val="18"/>
          <w:szCs w:val="18"/>
        </w:rPr>
      </w:pPr>
    </w:p>
    <w:p w14:paraId="10EFB1A1" w14:textId="2CE2C4E1" w:rsidR="00970591" w:rsidRDefault="00970591" w:rsidP="009C26BF">
      <w:pPr>
        <w:pStyle w:val="Nagwek1"/>
        <w:spacing w:before="0" w:after="0"/>
        <w:rPr>
          <w:rFonts w:ascii="Garamond" w:hAnsi="Garamond"/>
          <w:sz w:val="18"/>
          <w:szCs w:val="18"/>
        </w:rPr>
      </w:pPr>
      <w:bookmarkStart w:id="43" w:name="_Toc258314259"/>
      <w:r w:rsidRPr="00970591">
        <w:rPr>
          <w:rFonts w:ascii="Garamond" w:hAnsi="Garamond"/>
          <w:sz w:val="18"/>
          <w:szCs w:val="18"/>
        </w:rPr>
        <w:t>WYMAGANIA DOTYCZĄCE WADIUM</w:t>
      </w:r>
    </w:p>
    <w:p w14:paraId="0EC705A3" w14:textId="77777777" w:rsidR="00A2363D" w:rsidRDefault="006407AB" w:rsidP="006407AB">
      <w:pPr>
        <w:pStyle w:val="Nagwek2"/>
        <w:spacing w:line="276" w:lineRule="auto"/>
        <w:rPr>
          <w:rFonts w:ascii="Garamond" w:hAnsi="Garamond"/>
          <w:sz w:val="18"/>
          <w:szCs w:val="18"/>
        </w:rPr>
      </w:pPr>
      <w:r w:rsidRPr="006407AB">
        <w:rPr>
          <w:rFonts w:ascii="Garamond" w:hAnsi="Garamond"/>
          <w:sz w:val="18"/>
          <w:szCs w:val="18"/>
        </w:rPr>
        <w:t xml:space="preserve">Zamawiający wymaga wniesienia wadium w wysokości: </w:t>
      </w:r>
    </w:p>
    <w:tbl>
      <w:tblPr>
        <w:tblW w:w="8816" w:type="dxa"/>
        <w:tblInd w:w="648" w:type="dxa"/>
        <w:tblLook w:val="01E0" w:firstRow="1" w:lastRow="1" w:firstColumn="1" w:lastColumn="1" w:noHBand="0" w:noVBand="0"/>
      </w:tblPr>
      <w:tblGrid>
        <w:gridCol w:w="8816"/>
      </w:tblGrid>
      <w:tr w:rsidR="008435E0" w:rsidRPr="008435E0" w14:paraId="42BA7C44" w14:textId="77777777">
        <w:tc>
          <w:tcPr>
            <w:tcW w:w="8816" w:type="dxa"/>
            <w:hideMark/>
          </w:tcPr>
          <w:p w14:paraId="23EFD491" w14:textId="279F9C6A"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1: </w:t>
            </w:r>
            <w:r w:rsidRPr="008435E0">
              <w:rPr>
                <w:rFonts w:ascii="Garamond" w:hAnsi="Garamond"/>
                <w:b/>
                <w:sz w:val="18"/>
                <w:szCs w:val="18"/>
              </w:rPr>
              <w:t>283.</w:t>
            </w:r>
            <w:r w:rsidR="004E7E6C">
              <w:rPr>
                <w:rFonts w:ascii="Garamond" w:hAnsi="Garamond"/>
                <w:b/>
                <w:sz w:val="18"/>
                <w:szCs w:val="18"/>
              </w:rPr>
              <w:t>00</w:t>
            </w:r>
            <w:r w:rsidRPr="008435E0">
              <w:rPr>
                <w:rFonts w:ascii="Garamond" w:hAnsi="Garamond"/>
                <w:b/>
                <w:sz w:val="18"/>
                <w:szCs w:val="18"/>
              </w:rPr>
              <w:t xml:space="preserve"> PLN</w:t>
            </w:r>
            <w:r w:rsidRPr="008435E0">
              <w:rPr>
                <w:rFonts w:ascii="Garamond" w:hAnsi="Garamond"/>
                <w:sz w:val="18"/>
                <w:szCs w:val="18"/>
              </w:rPr>
              <w:t xml:space="preserve"> (słownie:  dwieście osiemdziesiąt trzy  </w:t>
            </w:r>
            <w:r w:rsidR="004E7E6C">
              <w:rPr>
                <w:rFonts w:ascii="Garamond" w:hAnsi="Garamond"/>
                <w:sz w:val="18"/>
                <w:szCs w:val="18"/>
              </w:rPr>
              <w:t>00</w:t>
            </w:r>
            <w:r w:rsidRPr="008435E0">
              <w:rPr>
                <w:rFonts w:ascii="Garamond" w:hAnsi="Garamond"/>
                <w:sz w:val="18"/>
                <w:szCs w:val="18"/>
              </w:rPr>
              <w:t>/100 PLN)</w:t>
            </w:r>
          </w:p>
        </w:tc>
      </w:tr>
      <w:tr w:rsidR="008435E0" w:rsidRPr="008435E0" w14:paraId="75B9CFBB" w14:textId="77777777">
        <w:tc>
          <w:tcPr>
            <w:tcW w:w="8816" w:type="dxa"/>
            <w:hideMark/>
          </w:tcPr>
          <w:p w14:paraId="073E2262" w14:textId="77777777"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2: </w:t>
            </w:r>
            <w:r w:rsidRPr="008435E0">
              <w:rPr>
                <w:rFonts w:ascii="Garamond" w:hAnsi="Garamond"/>
                <w:b/>
                <w:sz w:val="18"/>
                <w:szCs w:val="18"/>
              </w:rPr>
              <w:t>310.00 PLN</w:t>
            </w:r>
            <w:r w:rsidRPr="008435E0">
              <w:rPr>
                <w:rFonts w:ascii="Garamond" w:hAnsi="Garamond"/>
                <w:sz w:val="18"/>
                <w:szCs w:val="18"/>
              </w:rPr>
              <w:t xml:space="preserve"> (słownie:  trzysta dziesięć  00/100 PLN)</w:t>
            </w:r>
          </w:p>
        </w:tc>
      </w:tr>
      <w:tr w:rsidR="008435E0" w:rsidRPr="008435E0" w14:paraId="1DAAC46E" w14:textId="77777777">
        <w:tc>
          <w:tcPr>
            <w:tcW w:w="8816" w:type="dxa"/>
            <w:hideMark/>
          </w:tcPr>
          <w:p w14:paraId="746339BC" w14:textId="77777777"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3: </w:t>
            </w:r>
            <w:r w:rsidRPr="008435E0">
              <w:rPr>
                <w:rFonts w:ascii="Garamond" w:hAnsi="Garamond"/>
                <w:b/>
                <w:sz w:val="18"/>
                <w:szCs w:val="18"/>
              </w:rPr>
              <w:t>45.00 PLN</w:t>
            </w:r>
            <w:r w:rsidRPr="008435E0">
              <w:rPr>
                <w:rFonts w:ascii="Garamond" w:hAnsi="Garamond"/>
                <w:sz w:val="18"/>
                <w:szCs w:val="18"/>
              </w:rPr>
              <w:t xml:space="preserve"> (słownie:  czterdzieści pięć  00/100 PLN)</w:t>
            </w:r>
          </w:p>
        </w:tc>
      </w:tr>
      <w:tr w:rsidR="008435E0" w:rsidRPr="008435E0" w14:paraId="65457CAA" w14:textId="77777777">
        <w:tc>
          <w:tcPr>
            <w:tcW w:w="8816" w:type="dxa"/>
            <w:hideMark/>
          </w:tcPr>
          <w:p w14:paraId="3B3E6F6D" w14:textId="11FD52A5"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4: </w:t>
            </w:r>
            <w:r w:rsidRPr="008435E0">
              <w:rPr>
                <w:rFonts w:ascii="Garamond" w:hAnsi="Garamond"/>
                <w:b/>
                <w:sz w:val="18"/>
                <w:szCs w:val="18"/>
              </w:rPr>
              <w:t>47</w:t>
            </w:r>
            <w:r w:rsidR="004E7E6C">
              <w:rPr>
                <w:rFonts w:ascii="Garamond" w:hAnsi="Garamond"/>
                <w:b/>
                <w:sz w:val="18"/>
                <w:szCs w:val="18"/>
              </w:rPr>
              <w:t>2</w:t>
            </w:r>
            <w:r w:rsidRPr="008435E0">
              <w:rPr>
                <w:rFonts w:ascii="Garamond" w:hAnsi="Garamond"/>
                <w:b/>
                <w:sz w:val="18"/>
                <w:szCs w:val="18"/>
              </w:rPr>
              <w:t>.</w:t>
            </w:r>
            <w:r w:rsidR="004E7E6C">
              <w:rPr>
                <w:rFonts w:ascii="Garamond" w:hAnsi="Garamond"/>
                <w:b/>
                <w:sz w:val="18"/>
                <w:szCs w:val="18"/>
              </w:rPr>
              <w:t>0</w:t>
            </w:r>
            <w:r w:rsidRPr="008435E0">
              <w:rPr>
                <w:rFonts w:ascii="Garamond" w:hAnsi="Garamond"/>
                <w:b/>
                <w:sz w:val="18"/>
                <w:szCs w:val="18"/>
              </w:rPr>
              <w:t>0 PLN</w:t>
            </w:r>
            <w:r w:rsidRPr="008435E0">
              <w:rPr>
                <w:rFonts w:ascii="Garamond" w:hAnsi="Garamond"/>
                <w:sz w:val="18"/>
                <w:szCs w:val="18"/>
              </w:rPr>
              <w:t xml:space="preserve"> (słownie:  czterysta siedemdziesiąt </w:t>
            </w:r>
            <w:r w:rsidR="004E7E6C">
              <w:rPr>
                <w:rFonts w:ascii="Garamond" w:hAnsi="Garamond"/>
                <w:sz w:val="18"/>
                <w:szCs w:val="18"/>
              </w:rPr>
              <w:t>dwa</w:t>
            </w:r>
            <w:r w:rsidRPr="008435E0">
              <w:rPr>
                <w:rFonts w:ascii="Garamond" w:hAnsi="Garamond"/>
                <w:sz w:val="18"/>
                <w:szCs w:val="18"/>
              </w:rPr>
              <w:t xml:space="preserve">  </w:t>
            </w:r>
            <w:r w:rsidR="004E7E6C">
              <w:rPr>
                <w:rFonts w:ascii="Garamond" w:hAnsi="Garamond"/>
                <w:sz w:val="18"/>
                <w:szCs w:val="18"/>
              </w:rPr>
              <w:t>0</w:t>
            </w:r>
            <w:r w:rsidRPr="008435E0">
              <w:rPr>
                <w:rFonts w:ascii="Garamond" w:hAnsi="Garamond"/>
                <w:sz w:val="18"/>
                <w:szCs w:val="18"/>
              </w:rPr>
              <w:t>0/100 PLN)</w:t>
            </w:r>
          </w:p>
        </w:tc>
      </w:tr>
      <w:tr w:rsidR="008435E0" w:rsidRPr="008435E0" w14:paraId="0116CD3C" w14:textId="77777777">
        <w:tc>
          <w:tcPr>
            <w:tcW w:w="8816" w:type="dxa"/>
            <w:hideMark/>
          </w:tcPr>
          <w:p w14:paraId="35CC7E52" w14:textId="66D5C37D"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5: </w:t>
            </w:r>
            <w:r w:rsidRPr="008435E0">
              <w:rPr>
                <w:rFonts w:ascii="Garamond" w:hAnsi="Garamond"/>
                <w:b/>
                <w:sz w:val="18"/>
                <w:szCs w:val="18"/>
              </w:rPr>
              <w:t>91.</w:t>
            </w:r>
            <w:r w:rsidR="004E7E6C">
              <w:rPr>
                <w:rFonts w:ascii="Garamond" w:hAnsi="Garamond"/>
                <w:b/>
                <w:sz w:val="18"/>
                <w:szCs w:val="18"/>
              </w:rPr>
              <w:t>50</w:t>
            </w:r>
            <w:r w:rsidRPr="008435E0">
              <w:rPr>
                <w:rFonts w:ascii="Garamond" w:hAnsi="Garamond"/>
                <w:b/>
                <w:sz w:val="18"/>
                <w:szCs w:val="18"/>
              </w:rPr>
              <w:t xml:space="preserve"> PLN</w:t>
            </w:r>
            <w:r w:rsidRPr="008435E0">
              <w:rPr>
                <w:rFonts w:ascii="Garamond" w:hAnsi="Garamond"/>
                <w:sz w:val="18"/>
                <w:szCs w:val="18"/>
              </w:rPr>
              <w:t xml:space="preserve"> (słownie:  dziewięćdziesiąt jeden  </w:t>
            </w:r>
            <w:r w:rsidR="004E7E6C">
              <w:rPr>
                <w:rFonts w:ascii="Garamond" w:hAnsi="Garamond"/>
                <w:sz w:val="18"/>
                <w:szCs w:val="18"/>
              </w:rPr>
              <w:t>50</w:t>
            </w:r>
            <w:r w:rsidRPr="008435E0">
              <w:rPr>
                <w:rFonts w:ascii="Garamond" w:hAnsi="Garamond"/>
                <w:sz w:val="18"/>
                <w:szCs w:val="18"/>
              </w:rPr>
              <w:t>/100 PLN)</w:t>
            </w:r>
          </w:p>
        </w:tc>
      </w:tr>
      <w:tr w:rsidR="008435E0" w:rsidRPr="008435E0" w14:paraId="4D2E14B9" w14:textId="77777777">
        <w:tc>
          <w:tcPr>
            <w:tcW w:w="8816" w:type="dxa"/>
            <w:hideMark/>
          </w:tcPr>
          <w:p w14:paraId="62CC282C" w14:textId="77777777"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6: </w:t>
            </w:r>
            <w:r w:rsidRPr="008435E0">
              <w:rPr>
                <w:rFonts w:ascii="Garamond" w:hAnsi="Garamond"/>
                <w:b/>
                <w:sz w:val="18"/>
                <w:szCs w:val="18"/>
              </w:rPr>
              <w:t>806.25 PLN</w:t>
            </w:r>
            <w:r w:rsidRPr="008435E0">
              <w:rPr>
                <w:rFonts w:ascii="Garamond" w:hAnsi="Garamond"/>
                <w:sz w:val="18"/>
                <w:szCs w:val="18"/>
              </w:rPr>
              <w:t xml:space="preserve"> (słownie:  osiemset sześć  25/100 PLN)</w:t>
            </w:r>
          </w:p>
        </w:tc>
      </w:tr>
      <w:tr w:rsidR="008435E0" w:rsidRPr="008435E0" w14:paraId="0A41C582" w14:textId="77777777">
        <w:tc>
          <w:tcPr>
            <w:tcW w:w="8816" w:type="dxa"/>
            <w:hideMark/>
          </w:tcPr>
          <w:p w14:paraId="7BDDE25B" w14:textId="77777777"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7: </w:t>
            </w:r>
            <w:r w:rsidRPr="008435E0">
              <w:rPr>
                <w:rFonts w:ascii="Garamond" w:hAnsi="Garamond"/>
                <w:b/>
                <w:sz w:val="18"/>
                <w:szCs w:val="18"/>
              </w:rPr>
              <w:t>340.00 PLN</w:t>
            </w:r>
            <w:r w:rsidRPr="008435E0">
              <w:rPr>
                <w:rFonts w:ascii="Garamond" w:hAnsi="Garamond"/>
                <w:sz w:val="18"/>
                <w:szCs w:val="18"/>
              </w:rPr>
              <w:t xml:space="preserve"> (słownie:  trzysta czterdzieści  00/100 PLN)</w:t>
            </w:r>
          </w:p>
        </w:tc>
      </w:tr>
      <w:tr w:rsidR="008435E0" w:rsidRPr="008435E0" w14:paraId="526DFD52" w14:textId="77777777">
        <w:tc>
          <w:tcPr>
            <w:tcW w:w="8816" w:type="dxa"/>
            <w:hideMark/>
          </w:tcPr>
          <w:p w14:paraId="1842B6DD" w14:textId="374BA1EF"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8: </w:t>
            </w:r>
            <w:r w:rsidRPr="008435E0">
              <w:rPr>
                <w:rFonts w:ascii="Garamond" w:hAnsi="Garamond"/>
                <w:b/>
                <w:sz w:val="18"/>
                <w:szCs w:val="18"/>
              </w:rPr>
              <w:t>262.4</w:t>
            </w:r>
            <w:r w:rsidR="004E7E6C">
              <w:rPr>
                <w:rFonts w:ascii="Garamond" w:hAnsi="Garamond"/>
                <w:b/>
                <w:sz w:val="18"/>
                <w:szCs w:val="18"/>
              </w:rPr>
              <w:t>0</w:t>
            </w:r>
            <w:r w:rsidRPr="008435E0">
              <w:rPr>
                <w:rFonts w:ascii="Garamond" w:hAnsi="Garamond"/>
                <w:b/>
                <w:sz w:val="18"/>
                <w:szCs w:val="18"/>
              </w:rPr>
              <w:t xml:space="preserve"> PLN</w:t>
            </w:r>
            <w:r w:rsidRPr="008435E0">
              <w:rPr>
                <w:rFonts w:ascii="Garamond" w:hAnsi="Garamond"/>
                <w:sz w:val="18"/>
                <w:szCs w:val="18"/>
              </w:rPr>
              <w:t xml:space="preserve"> (słownie:  dwieście sześćdziesiąt dwa  4</w:t>
            </w:r>
            <w:r w:rsidR="004E7E6C">
              <w:rPr>
                <w:rFonts w:ascii="Garamond" w:hAnsi="Garamond"/>
                <w:sz w:val="18"/>
                <w:szCs w:val="18"/>
              </w:rPr>
              <w:t>0</w:t>
            </w:r>
            <w:r w:rsidRPr="008435E0">
              <w:rPr>
                <w:rFonts w:ascii="Garamond" w:hAnsi="Garamond"/>
                <w:sz w:val="18"/>
                <w:szCs w:val="18"/>
              </w:rPr>
              <w:t>/100 PLN)</w:t>
            </w:r>
          </w:p>
        </w:tc>
      </w:tr>
      <w:tr w:rsidR="008435E0" w:rsidRPr="008435E0" w14:paraId="616EA230" w14:textId="77777777">
        <w:tc>
          <w:tcPr>
            <w:tcW w:w="8816" w:type="dxa"/>
            <w:hideMark/>
          </w:tcPr>
          <w:p w14:paraId="609C261A" w14:textId="6B3A8929"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9: </w:t>
            </w:r>
            <w:r w:rsidRPr="008435E0">
              <w:rPr>
                <w:rFonts w:ascii="Garamond" w:hAnsi="Garamond"/>
                <w:b/>
                <w:sz w:val="18"/>
                <w:szCs w:val="18"/>
              </w:rPr>
              <w:t>47</w:t>
            </w:r>
            <w:r w:rsidR="004E7E6C">
              <w:rPr>
                <w:rFonts w:ascii="Garamond" w:hAnsi="Garamond"/>
                <w:b/>
                <w:sz w:val="18"/>
                <w:szCs w:val="18"/>
              </w:rPr>
              <w:t>9</w:t>
            </w:r>
            <w:r w:rsidRPr="008435E0">
              <w:rPr>
                <w:rFonts w:ascii="Garamond" w:hAnsi="Garamond"/>
                <w:b/>
                <w:sz w:val="18"/>
                <w:szCs w:val="18"/>
              </w:rPr>
              <w:t>.</w:t>
            </w:r>
            <w:r w:rsidR="004E7E6C">
              <w:rPr>
                <w:rFonts w:ascii="Garamond" w:hAnsi="Garamond"/>
                <w:b/>
                <w:sz w:val="18"/>
                <w:szCs w:val="18"/>
              </w:rPr>
              <w:t>00</w:t>
            </w:r>
            <w:r w:rsidRPr="008435E0">
              <w:rPr>
                <w:rFonts w:ascii="Garamond" w:hAnsi="Garamond"/>
                <w:b/>
                <w:sz w:val="18"/>
                <w:szCs w:val="18"/>
              </w:rPr>
              <w:t xml:space="preserve"> PLN</w:t>
            </w:r>
            <w:r w:rsidRPr="008435E0">
              <w:rPr>
                <w:rFonts w:ascii="Garamond" w:hAnsi="Garamond"/>
                <w:sz w:val="18"/>
                <w:szCs w:val="18"/>
              </w:rPr>
              <w:t xml:space="preserve"> (słownie:  czterysta siedemdziesiąt </w:t>
            </w:r>
            <w:r w:rsidR="004E7E6C">
              <w:rPr>
                <w:rFonts w:ascii="Garamond" w:hAnsi="Garamond"/>
                <w:sz w:val="18"/>
                <w:szCs w:val="18"/>
              </w:rPr>
              <w:t>dziewięć</w:t>
            </w:r>
            <w:r w:rsidRPr="008435E0">
              <w:rPr>
                <w:rFonts w:ascii="Garamond" w:hAnsi="Garamond"/>
                <w:sz w:val="18"/>
                <w:szCs w:val="18"/>
              </w:rPr>
              <w:t xml:space="preserve">  </w:t>
            </w:r>
            <w:r w:rsidR="004E7E6C">
              <w:rPr>
                <w:rFonts w:ascii="Garamond" w:hAnsi="Garamond"/>
                <w:sz w:val="18"/>
                <w:szCs w:val="18"/>
              </w:rPr>
              <w:t>00</w:t>
            </w:r>
            <w:r w:rsidRPr="008435E0">
              <w:rPr>
                <w:rFonts w:ascii="Garamond" w:hAnsi="Garamond"/>
                <w:sz w:val="18"/>
                <w:szCs w:val="18"/>
              </w:rPr>
              <w:t>/100 PLN)</w:t>
            </w:r>
          </w:p>
        </w:tc>
      </w:tr>
      <w:tr w:rsidR="008435E0" w:rsidRPr="008435E0" w14:paraId="7924C7AF" w14:textId="77777777">
        <w:tc>
          <w:tcPr>
            <w:tcW w:w="8816" w:type="dxa"/>
            <w:hideMark/>
          </w:tcPr>
          <w:p w14:paraId="6C50F71B" w14:textId="62B690A1"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10: </w:t>
            </w:r>
            <w:r w:rsidRPr="008435E0">
              <w:rPr>
                <w:rFonts w:ascii="Garamond" w:hAnsi="Garamond"/>
                <w:b/>
                <w:sz w:val="18"/>
                <w:szCs w:val="18"/>
              </w:rPr>
              <w:t>76</w:t>
            </w:r>
            <w:r w:rsidR="004E7E6C">
              <w:rPr>
                <w:rFonts w:ascii="Garamond" w:hAnsi="Garamond"/>
                <w:b/>
                <w:sz w:val="18"/>
                <w:szCs w:val="18"/>
              </w:rPr>
              <w:t>9</w:t>
            </w:r>
            <w:r w:rsidRPr="008435E0">
              <w:rPr>
                <w:rFonts w:ascii="Garamond" w:hAnsi="Garamond"/>
                <w:b/>
                <w:sz w:val="18"/>
                <w:szCs w:val="18"/>
              </w:rPr>
              <w:t>.</w:t>
            </w:r>
            <w:r w:rsidR="004E7E6C">
              <w:rPr>
                <w:rFonts w:ascii="Garamond" w:hAnsi="Garamond"/>
                <w:b/>
                <w:sz w:val="18"/>
                <w:szCs w:val="18"/>
              </w:rPr>
              <w:t>00</w:t>
            </w:r>
            <w:r w:rsidRPr="008435E0">
              <w:rPr>
                <w:rFonts w:ascii="Garamond" w:hAnsi="Garamond"/>
                <w:b/>
                <w:sz w:val="18"/>
                <w:szCs w:val="18"/>
              </w:rPr>
              <w:t xml:space="preserve"> PLN</w:t>
            </w:r>
            <w:r w:rsidRPr="008435E0">
              <w:rPr>
                <w:rFonts w:ascii="Garamond" w:hAnsi="Garamond"/>
                <w:sz w:val="18"/>
                <w:szCs w:val="18"/>
              </w:rPr>
              <w:t xml:space="preserve"> (słownie:  siedemset sześćdziesiąt </w:t>
            </w:r>
            <w:r w:rsidR="004E7E6C">
              <w:rPr>
                <w:rFonts w:ascii="Garamond" w:hAnsi="Garamond"/>
                <w:sz w:val="18"/>
                <w:szCs w:val="18"/>
              </w:rPr>
              <w:t>dziewięć</w:t>
            </w:r>
            <w:r w:rsidRPr="008435E0">
              <w:rPr>
                <w:rFonts w:ascii="Garamond" w:hAnsi="Garamond"/>
                <w:sz w:val="18"/>
                <w:szCs w:val="18"/>
              </w:rPr>
              <w:t xml:space="preserve">  </w:t>
            </w:r>
            <w:r w:rsidR="004E7E6C">
              <w:rPr>
                <w:rFonts w:ascii="Garamond" w:hAnsi="Garamond"/>
                <w:sz w:val="18"/>
                <w:szCs w:val="18"/>
              </w:rPr>
              <w:t>00</w:t>
            </w:r>
            <w:r w:rsidRPr="008435E0">
              <w:rPr>
                <w:rFonts w:ascii="Garamond" w:hAnsi="Garamond"/>
                <w:sz w:val="18"/>
                <w:szCs w:val="18"/>
              </w:rPr>
              <w:t>/100 PLN)</w:t>
            </w:r>
          </w:p>
        </w:tc>
      </w:tr>
      <w:tr w:rsidR="008435E0" w:rsidRPr="008435E0" w14:paraId="0558BE53" w14:textId="77777777">
        <w:tc>
          <w:tcPr>
            <w:tcW w:w="8816" w:type="dxa"/>
            <w:hideMark/>
          </w:tcPr>
          <w:p w14:paraId="130D6E9A" w14:textId="4FB2EEDD" w:rsidR="008435E0" w:rsidRPr="008435E0" w:rsidRDefault="008435E0" w:rsidP="008435E0">
            <w:pPr>
              <w:pStyle w:val="Nagwek2"/>
              <w:numPr>
                <w:ilvl w:val="0"/>
                <w:numId w:val="0"/>
              </w:numPr>
              <w:spacing w:line="276" w:lineRule="auto"/>
              <w:ind w:left="680"/>
              <w:rPr>
                <w:rFonts w:ascii="Garamond" w:hAnsi="Garamond"/>
                <w:sz w:val="18"/>
                <w:szCs w:val="18"/>
              </w:rPr>
            </w:pPr>
            <w:r w:rsidRPr="008435E0">
              <w:rPr>
                <w:rFonts w:ascii="Garamond" w:hAnsi="Garamond"/>
                <w:sz w:val="18"/>
                <w:szCs w:val="18"/>
              </w:rPr>
              <w:t xml:space="preserve">Dla części zamówienia nr 11: </w:t>
            </w:r>
            <w:r w:rsidRPr="008435E0">
              <w:rPr>
                <w:rFonts w:ascii="Garamond" w:hAnsi="Garamond"/>
                <w:b/>
                <w:sz w:val="18"/>
                <w:szCs w:val="18"/>
              </w:rPr>
              <w:t>2</w:t>
            </w:r>
            <w:r w:rsidR="004E7E6C">
              <w:rPr>
                <w:rFonts w:ascii="Garamond" w:hAnsi="Garamond"/>
                <w:b/>
                <w:sz w:val="18"/>
                <w:szCs w:val="18"/>
              </w:rPr>
              <w:t>60</w:t>
            </w:r>
            <w:r w:rsidRPr="008435E0">
              <w:rPr>
                <w:rFonts w:ascii="Garamond" w:hAnsi="Garamond"/>
                <w:b/>
                <w:sz w:val="18"/>
                <w:szCs w:val="18"/>
              </w:rPr>
              <w:t>.</w:t>
            </w:r>
            <w:r w:rsidR="004E7E6C">
              <w:rPr>
                <w:rFonts w:ascii="Garamond" w:hAnsi="Garamond"/>
                <w:b/>
                <w:sz w:val="18"/>
                <w:szCs w:val="18"/>
              </w:rPr>
              <w:t>0</w:t>
            </w:r>
            <w:r w:rsidRPr="008435E0">
              <w:rPr>
                <w:rFonts w:ascii="Garamond" w:hAnsi="Garamond"/>
                <w:b/>
                <w:sz w:val="18"/>
                <w:szCs w:val="18"/>
              </w:rPr>
              <w:t>0 PLN</w:t>
            </w:r>
            <w:r w:rsidRPr="008435E0">
              <w:rPr>
                <w:rFonts w:ascii="Garamond" w:hAnsi="Garamond"/>
                <w:sz w:val="18"/>
                <w:szCs w:val="18"/>
              </w:rPr>
              <w:t xml:space="preserve"> (słownie:  dwieście </w:t>
            </w:r>
            <w:r w:rsidR="004E7E6C">
              <w:rPr>
                <w:rFonts w:ascii="Garamond" w:hAnsi="Garamond"/>
                <w:sz w:val="18"/>
                <w:szCs w:val="18"/>
              </w:rPr>
              <w:t>sześćdziesiąt 0</w:t>
            </w:r>
            <w:r w:rsidRPr="008435E0">
              <w:rPr>
                <w:rFonts w:ascii="Garamond" w:hAnsi="Garamond"/>
                <w:sz w:val="18"/>
                <w:szCs w:val="18"/>
              </w:rPr>
              <w:t>0/100 PLN)</w:t>
            </w:r>
          </w:p>
        </w:tc>
      </w:tr>
    </w:tbl>
    <w:p w14:paraId="7E7F4C33"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Wadium może być wnoszone w jednej lub kilku następujących formach:</w:t>
      </w:r>
    </w:p>
    <w:p w14:paraId="749B2EF8" w14:textId="77777777" w:rsidR="006407AB" w:rsidRPr="006407AB" w:rsidRDefault="006407AB">
      <w:pPr>
        <w:pStyle w:val="Nagwek2"/>
        <w:numPr>
          <w:ilvl w:val="0"/>
          <w:numId w:val="21"/>
        </w:numPr>
        <w:spacing w:line="276" w:lineRule="auto"/>
        <w:rPr>
          <w:rFonts w:ascii="Garamond" w:hAnsi="Garamond"/>
          <w:sz w:val="18"/>
          <w:szCs w:val="18"/>
        </w:rPr>
      </w:pPr>
      <w:r w:rsidRPr="006407AB">
        <w:rPr>
          <w:rFonts w:ascii="Garamond" w:hAnsi="Garamond"/>
          <w:sz w:val="18"/>
          <w:szCs w:val="18"/>
        </w:rPr>
        <w:t>pieniądzu;</w:t>
      </w:r>
    </w:p>
    <w:p w14:paraId="0065D669" w14:textId="77777777" w:rsidR="006407AB" w:rsidRPr="006407AB" w:rsidRDefault="006407AB">
      <w:pPr>
        <w:pStyle w:val="Nagwek2"/>
        <w:numPr>
          <w:ilvl w:val="0"/>
          <w:numId w:val="21"/>
        </w:numPr>
        <w:spacing w:line="276" w:lineRule="auto"/>
        <w:rPr>
          <w:rFonts w:ascii="Garamond" w:hAnsi="Garamond"/>
          <w:sz w:val="18"/>
          <w:szCs w:val="18"/>
        </w:rPr>
      </w:pPr>
      <w:r w:rsidRPr="006407AB">
        <w:rPr>
          <w:rFonts w:ascii="Garamond" w:hAnsi="Garamond"/>
          <w:sz w:val="18"/>
          <w:szCs w:val="18"/>
        </w:rPr>
        <w:t>gwarancjach bankowych;</w:t>
      </w:r>
    </w:p>
    <w:p w14:paraId="5DDF266D" w14:textId="77777777" w:rsidR="006407AB" w:rsidRPr="006407AB" w:rsidRDefault="006407AB">
      <w:pPr>
        <w:pStyle w:val="Nagwek2"/>
        <w:numPr>
          <w:ilvl w:val="0"/>
          <w:numId w:val="21"/>
        </w:numPr>
        <w:spacing w:line="276" w:lineRule="auto"/>
        <w:rPr>
          <w:rFonts w:ascii="Garamond" w:hAnsi="Garamond"/>
          <w:sz w:val="18"/>
          <w:szCs w:val="18"/>
        </w:rPr>
      </w:pPr>
      <w:r w:rsidRPr="006407AB">
        <w:rPr>
          <w:rFonts w:ascii="Garamond" w:hAnsi="Garamond"/>
          <w:sz w:val="18"/>
          <w:szCs w:val="18"/>
        </w:rPr>
        <w:t xml:space="preserve">gwarancjach ubezpieczeniowych; </w:t>
      </w:r>
    </w:p>
    <w:p w14:paraId="54D20AD9" w14:textId="77777777" w:rsidR="006407AB" w:rsidRPr="006407AB" w:rsidRDefault="006407AB">
      <w:pPr>
        <w:pStyle w:val="Nagwek2"/>
        <w:numPr>
          <w:ilvl w:val="0"/>
          <w:numId w:val="21"/>
        </w:numPr>
        <w:spacing w:line="276" w:lineRule="auto"/>
        <w:rPr>
          <w:rFonts w:ascii="Garamond" w:hAnsi="Garamond"/>
          <w:sz w:val="18"/>
          <w:szCs w:val="18"/>
        </w:rPr>
      </w:pPr>
      <w:r w:rsidRPr="006407AB">
        <w:rPr>
          <w:rFonts w:ascii="Garamond" w:hAnsi="Garamond"/>
          <w:sz w:val="18"/>
          <w:szCs w:val="18"/>
        </w:rPr>
        <w:t xml:space="preserve">poręczeniach udzielanych przez podmioty, o których mowa w art. 6b ust. 5 pkt 2 ustawy z dnia 9 listopada 2000 r. o utworzeniu Polskiej Agencji Rozwoju Przedsiębiorczości (Dz.U. z 2019 r. poz. 310, 836 i 1572). </w:t>
      </w:r>
    </w:p>
    <w:p w14:paraId="18F71A99"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Wadium wniesione w pieniądzu należy wpłacić przelewem na rachunek bankowy nr 64 1020 1332 0000 1502 0974 2836 (z dopiskiem jakiego postępowania dotyczy) – kopię dowodu wpłaty dołączyć do oferty.</w:t>
      </w:r>
    </w:p>
    <w:p w14:paraId="5AC42B68"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Wadium wnosi się przed upływem terminu składania ofert i utrzymuje nieprzerwanie do dnia upływu terminu związania ofertą, z wyjątkiem przypadków, o których mowa w art. 98 ust. 1 pkt 2 i 3 oraz ust. 2 ustawy Pzp.</w:t>
      </w:r>
    </w:p>
    <w:p w14:paraId="32C22E17"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 xml:space="preserve">Przedłużenie terminu związania ofertą jest dopuszczalne tylko z jednoczesnym przedłużeniem okresu ważności wadium albo, jeżeli nie jest to możliwe, z wniesieniem nowego wadium na przedłużony okres związania ofertą. </w:t>
      </w:r>
    </w:p>
    <w:p w14:paraId="5E6F051D"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 xml:space="preserve">W przypadku wnoszenia wadium w formie pieniężnej, wykonawca z zachowaniem właściwej staranności winien dokonać przelewu pieniężnego z odpowiednim wyprzedzeniem, gdyż za termin wniesienia wadium w formie pieniężnej przyjmuje się termin uznania kwoty wadium na podanym wyżej rachunku bankowym. </w:t>
      </w:r>
    </w:p>
    <w:p w14:paraId="642424CA"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 xml:space="preserve">Jeżeli wadium jest wnoszone w formie gwarancji lub poręczenia, o których mowa w ust. 15.2 pkt 2)–4), wykonawca przekazuje zamawiającemu oryginał gwarancji lub poręczenia, w postaci elektronicznej. </w:t>
      </w:r>
    </w:p>
    <w:p w14:paraId="59A451DE"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lastRenderedPageBreak/>
        <w:t>Dokument wniesienia wadium w formie gwarancji lub poręczenia winien zawierać bezwarunkowe i nieodwołalne zobowiązanie gwaranta lub poręczyciela zapłaty wymaganej kwoty wadium, na pisemne żądanie Zamawiającego wzywające do zapłaty kwoty wadium, powstałe na skutek okoliczności określonych w ustawie.</w:t>
      </w:r>
    </w:p>
    <w:p w14:paraId="0FE58E7D" w14:textId="77777777" w:rsidR="006407AB" w:rsidRPr="006407AB" w:rsidRDefault="006407AB" w:rsidP="006407AB">
      <w:pPr>
        <w:pStyle w:val="Nagwek2"/>
        <w:spacing w:line="276" w:lineRule="auto"/>
        <w:rPr>
          <w:rFonts w:ascii="Garamond" w:hAnsi="Garamond"/>
          <w:sz w:val="18"/>
          <w:szCs w:val="18"/>
        </w:rPr>
      </w:pPr>
      <w:r w:rsidRPr="006407AB">
        <w:rPr>
          <w:rFonts w:ascii="Garamond" w:hAnsi="Garamond"/>
          <w:sz w:val="18"/>
          <w:szCs w:val="18"/>
        </w:rPr>
        <w:t xml:space="preserve">Zamawiający zwróci wadium na zasadach określonych  w art. 98 ustawy Pzp. </w:t>
      </w:r>
    </w:p>
    <w:p w14:paraId="46513319" w14:textId="749806E8" w:rsidR="00970591" w:rsidRDefault="006407AB" w:rsidP="006407AB">
      <w:pPr>
        <w:pStyle w:val="Nagwek2"/>
        <w:spacing w:line="276" w:lineRule="auto"/>
        <w:rPr>
          <w:rFonts w:ascii="Garamond" w:hAnsi="Garamond"/>
          <w:sz w:val="18"/>
          <w:szCs w:val="18"/>
        </w:rPr>
      </w:pPr>
      <w:r w:rsidRPr="006407AB">
        <w:rPr>
          <w:rFonts w:ascii="Garamond" w:hAnsi="Garamond"/>
          <w:sz w:val="18"/>
          <w:szCs w:val="18"/>
        </w:rPr>
        <w:t>Zamawiający zatrzyma wadium w przypadkach określonych w art. 98  ust.6 ustawy Pzp</w:t>
      </w:r>
    </w:p>
    <w:p w14:paraId="609B5488" w14:textId="77777777" w:rsidR="00910B31" w:rsidRPr="006407AB" w:rsidRDefault="00910B31" w:rsidP="00910B31">
      <w:pPr>
        <w:pStyle w:val="Nagwek2"/>
        <w:numPr>
          <w:ilvl w:val="0"/>
          <w:numId w:val="0"/>
        </w:numPr>
        <w:spacing w:line="276" w:lineRule="auto"/>
        <w:ind w:left="680"/>
        <w:rPr>
          <w:rFonts w:ascii="Garamond" w:hAnsi="Garamond"/>
          <w:sz w:val="18"/>
          <w:szCs w:val="18"/>
        </w:rPr>
      </w:pPr>
    </w:p>
    <w:p w14:paraId="7FCE116D" w14:textId="6AE259D1" w:rsidR="00910B31" w:rsidRPr="00910B31" w:rsidRDefault="00910B31" w:rsidP="00910B31">
      <w:pPr>
        <w:numPr>
          <w:ilvl w:val="0"/>
          <w:numId w:val="1"/>
        </w:numPr>
        <w:spacing w:before="200" w:after="60" w:line="259" w:lineRule="auto"/>
        <w:jc w:val="both"/>
        <w:outlineLvl w:val="0"/>
        <w:rPr>
          <w:rFonts w:ascii="Garamond" w:hAnsi="Garamond" w:cs="Open Sans"/>
          <w:b/>
          <w:bCs/>
          <w:caps/>
          <w:kern w:val="32"/>
          <w:sz w:val="18"/>
          <w:szCs w:val="18"/>
        </w:rPr>
      </w:pPr>
      <w:bookmarkStart w:id="44" w:name="_Toc258314258"/>
      <w:r w:rsidRPr="00910B31">
        <w:rPr>
          <w:rFonts w:ascii="Garamond" w:hAnsi="Garamond" w:cs="Open Sans"/>
          <w:b/>
          <w:bCs/>
          <w:caps/>
          <w:kern w:val="32"/>
          <w:sz w:val="18"/>
          <w:szCs w:val="18"/>
        </w:rPr>
        <w:t>Wymagania dotycz</w:t>
      </w:r>
      <w:r w:rsidRPr="00910B31">
        <w:rPr>
          <w:rFonts w:ascii="Garamond" w:eastAsia="TimesNewRoman" w:hAnsi="Garamond" w:cs="Open Sans"/>
          <w:b/>
          <w:bCs/>
          <w:caps/>
          <w:kern w:val="32"/>
          <w:sz w:val="18"/>
          <w:szCs w:val="18"/>
        </w:rPr>
        <w:t>ą</w:t>
      </w:r>
      <w:r w:rsidRPr="00910B31">
        <w:rPr>
          <w:rFonts w:ascii="Garamond" w:hAnsi="Garamond" w:cs="Open Sans"/>
          <w:b/>
          <w:bCs/>
          <w:caps/>
          <w:kern w:val="32"/>
          <w:sz w:val="18"/>
          <w:szCs w:val="18"/>
        </w:rPr>
        <w:t>ce zabezpieczenia nale</w:t>
      </w:r>
      <w:r w:rsidRPr="00910B31">
        <w:rPr>
          <w:rFonts w:ascii="Garamond" w:eastAsia="TimesNewRoman" w:hAnsi="Garamond" w:cs="Open Sans"/>
          <w:b/>
          <w:bCs/>
          <w:caps/>
          <w:kern w:val="32"/>
          <w:sz w:val="18"/>
          <w:szCs w:val="18"/>
        </w:rPr>
        <w:t>ż</w:t>
      </w:r>
      <w:r w:rsidRPr="00910B31">
        <w:rPr>
          <w:rFonts w:ascii="Garamond" w:hAnsi="Garamond" w:cs="Open Sans"/>
          <w:b/>
          <w:bCs/>
          <w:caps/>
          <w:kern w:val="32"/>
          <w:sz w:val="18"/>
          <w:szCs w:val="18"/>
        </w:rPr>
        <w:t>ytego wykonania umowy</w:t>
      </w:r>
      <w:bookmarkEnd w:id="44"/>
      <w:r w:rsidRPr="00910B31">
        <w:rPr>
          <w:rFonts w:ascii="Garamond" w:hAnsi="Garamond" w:cs="Open Sans"/>
          <w:b/>
          <w:bCs/>
          <w:caps/>
          <w:kern w:val="32"/>
          <w:sz w:val="18"/>
          <w:szCs w:val="18"/>
        </w:rPr>
        <w:t xml:space="preserve"> </w:t>
      </w:r>
    </w:p>
    <w:p w14:paraId="692CD8DF" w14:textId="75B59764" w:rsidR="00910B31" w:rsidRPr="00910B31" w:rsidRDefault="00910B31">
      <w:pPr>
        <w:numPr>
          <w:ilvl w:val="0"/>
          <w:numId w:val="22"/>
        </w:numPr>
        <w:spacing w:line="276" w:lineRule="auto"/>
        <w:ind w:left="714" w:hanging="357"/>
        <w:contextualSpacing/>
        <w:jc w:val="both"/>
        <w:rPr>
          <w:rFonts w:ascii="Garamond" w:eastAsia="Calibri" w:hAnsi="Garamond" w:cs="Open Sans"/>
          <w:sz w:val="18"/>
          <w:szCs w:val="18"/>
          <w:lang w:eastAsia="en-US"/>
        </w:rPr>
      </w:pPr>
      <w:r w:rsidRPr="00910B31">
        <w:rPr>
          <w:rFonts w:ascii="Garamond" w:eastAsia="Calibri" w:hAnsi="Garamond" w:cs="Open Sans"/>
          <w:b/>
          <w:sz w:val="18"/>
          <w:szCs w:val="18"/>
          <w:lang w:eastAsia="en-US"/>
        </w:rPr>
        <w:t>.</w:t>
      </w:r>
    </w:p>
    <w:p w14:paraId="7888DB1E" w14:textId="77777777" w:rsidR="00910B31" w:rsidRPr="00910B31" w:rsidRDefault="00910B31">
      <w:pPr>
        <w:numPr>
          <w:ilvl w:val="0"/>
          <w:numId w:val="22"/>
        </w:numPr>
        <w:spacing w:line="276" w:lineRule="auto"/>
        <w:ind w:left="714" w:hanging="357"/>
        <w:contextualSpacing/>
        <w:jc w:val="both"/>
        <w:rPr>
          <w:rFonts w:ascii="Garamond" w:eastAsia="Calibri" w:hAnsi="Garamond" w:cs="Open Sans"/>
          <w:sz w:val="18"/>
          <w:szCs w:val="18"/>
          <w:lang w:eastAsia="en-US"/>
        </w:rPr>
      </w:pPr>
      <w:r w:rsidRPr="00910B31">
        <w:rPr>
          <w:rFonts w:ascii="Garamond" w:eastAsia="Calibri" w:hAnsi="Garamond" w:cs="Open Sans"/>
          <w:sz w:val="18"/>
          <w:szCs w:val="18"/>
          <w:lang w:eastAsia="en-US"/>
        </w:rPr>
        <w:t xml:space="preserve">Zabezpieczenie należytego wykonania umowy wnoszone w gwarancjach i poręczeniach nie może zawierać żadnych warunków spełnienia przez Zamawiającego oraz ograniczeń (wykluczeń z odpowiedzialności) oprócz przewidzianych ustawą Prawo zamówień publicznych, nazewnictwo użyte w powyższych dokumentach ma odpowiadać brzmieniu w ustawie. </w:t>
      </w:r>
    </w:p>
    <w:p w14:paraId="30355BF3" w14:textId="77777777" w:rsidR="00910B31" w:rsidRPr="00910B31" w:rsidRDefault="00910B31">
      <w:pPr>
        <w:numPr>
          <w:ilvl w:val="0"/>
          <w:numId w:val="22"/>
        </w:numPr>
        <w:spacing w:line="276" w:lineRule="auto"/>
        <w:ind w:left="714" w:hanging="357"/>
        <w:contextualSpacing/>
        <w:jc w:val="both"/>
        <w:rPr>
          <w:rFonts w:ascii="Garamond" w:eastAsia="Calibri" w:hAnsi="Garamond" w:cs="Open Sans"/>
          <w:sz w:val="18"/>
          <w:szCs w:val="18"/>
          <w:lang w:eastAsia="en-US"/>
        </w:rPr>
      </w:pPr>
      <w:r w:rsidRPr="00910B31">
        <w:rPr>
          <w:rFonts w:ascii="Garamond" w:eastAsia="Calibri" w:hAnsi="Garamond" w:cs="Open Sans"/>
          <w:sz w:val="18"/>
          <w:szCs w:val="18"/>
          <w:lang w:eastAsia="en-US"/>
        </w:rPr>
        <w:t xml:space="preserve">Zwrot wniesionego zabezpieczenia nastąpi zgodnie z art. 453 ustawy Prawo zamówień publicznych. </w:t>
      </w:r>
    </w:p>
    <w:p w14:paraId="7371D141" w14:textId="4852EC05" w:rsidR="00910B31" w:rsidRPr="00910B31" w:rsidRDefault="00910B31">
      <w:pPr>
        <w:numPr>
          <w:ilvl w:val="0"/>
          <w:numId w:val="22"/>
        </w:numPr>
        <w:spacing w:line="276" w:lineRule="auto"/>
        <w:ind w:left="714" w:hanging="357"/>
        <w:contextualSpacing/>
        <w:jc w:val="both"/>
        <w:rPr>
          <w:rFonts w:ascii="Garamond" w:eastAsia="Calibri" w:hAnsi="Garamond" w:cs="Open Sans"/>
          <w:sz w:val="18"/>
          <w:szCs w:val="18"/>
          <w:lang w:eastAsia="en-US"/>
        </w:rPr>
      </w:pPr>
      <w:r w:rsidRPr="00910B31">
        <w:rPr>
          <w:rFonts w:ascii="Garamond" w:eastAsia="Calibri" w:hAnsi="Garamond" w:cs="Open Sans"/>
          <w:sz w:val="18"/>
          <w:szCs w:val="18"/>
          <w:lang w:eastAsia="en-US"/>
        </w:rPr>
        <w:t>Zamawiający zwróci 70% kwoty zabezpieczenia w terminie 30 dni od dnia wykonania zamówienia i uznania przez Zamawiającego za należycie wykonane (po ostatecznym odbiorze zamówienia potwierdzonym protokołem odbioru końcowego). Pozostała część tj. 30% kwoty zabezpieczenia, pozostawiona na zabezpieczenie roszczeń z tytułu rękojmi za wady lub gwarancji zostanie zwrócona nie później niż w 15. dniu po upływie okresu rękojmi za wady lub gwarancji.</w:t>
      </w:r>
    </w:p>
    <w:p w14:paraId="6F649498" w14:textId="77777777" w:rsidR="00910B31" w:rsidRPr="00910B31" w:rsidRDefault="00910B31" w:rsidP="00910B31">
      <w:pPr>
        <w:spacing w:line="276" w:lineRule="auto"/>
        <w:ind w:left="714"/>
        <w:contextualSpacing/>
        <w:jc w:val="both"/>
        <w:rPr>
          <w:rFonts w:ascii="Garamond" w:eastAsia="Calibri" w:hAnsi="Garamond" w:cs="Open Sans"/>
          <w:sz w:val="20"/>
          <w:szCs w:val="20"/>
          <w:lang w:eastAsia="en-US"/>
        </w:rPr>
      </w:pPr>
    </w:p>
    <w:p w14:paraId="1DC08982" w14:textId="4EF3A0EF"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projektowane postanowienia umowy w sprawie zamówienia publicznego, które zostaną wprowadzone do umowy w sprawie zamówienia publicznego</w:t>
      </w:r>
      <w:bookmarkEnd w:id="43"/>
    </w:p>
    <w:p w14:paraId="7E680143" w14:textId="77777777" w:rsidR="00CE7BC0" w:rsidRPr="005805AA" w:rsidRDefault="00CE7BC0" w:rsidP="004C4656">
      <w:pPr>
        <w:pStyle w:val="Nagwek2"/>
        <w:numPr>
          <w:ilvl w:val="0"/>
          <w:numId w:val="0"/>
        </w:numPr>
        <w:ind w:left="680"/>
        <w:rPr>
          <w:rFonts w:ascii="Garamond" w:hAnsi="Garamond"/>
          <w:sz w:val="18"/>
          <w:szCs w:val="18"/>
        </w:rPr>
      </w:pPr>
    </w:p>
    <w:p w14:paraId="77055AA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Wzór umowy stanowi załącznik</w:t>
      </w:r>
      <w:r w:rsidR="007F4692" w:rsidRPr="005805AA">
        <w:rPr>
          <w:rFonts w:ascii="Garamond" w:hAnsi="Garamond"/>
          <w:sz w:val="18"/>
          <w:szCs w:val="18"/>
        </w:rPr>
        <w:t xml:space="preserve"> nr 2 </w:t>
      </w:r>
      <w:r w:rsidRPr="005805AA">
        <w:rPr>
          <w:rFonts w:ascii="Garamond" w:hAnsi="Garamond"/>
          <w:sz w:val="18"/>
          <w:szCs w:val="18"/>
        </w:rPr>
        <w:t xml:space="preserve">do niniejszej SWZ. </w:t>
      </w:r>
    </w:p>
    <w:p w14:paraId="2373A77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Zakazuje się istotnych zmian postanowień zawartej umowy w stosunku do treści oferty, na podstawie której dokonano wyboru Wykonawcy. </w:t>
      </w:r>
    </w:p>
    <w:p w14:paraId="26ED32C4" w14:textId="77777777" w:rsidR="009C26BF" w:rsidRPr="005805AA" w:rsidRDefault="009C26BF" w:rsidP="004C4656">
      <w:pPr>
        <w:pStyle w:val="Nagwek2"/>
        <w:numPr>
          <w:ilvl w:val="0"/>
          <w:numId w:val="0"/>
        </w:numPr>
        <w:ind w:left="680"/>
        <w:rPr>
          <w:rFonts w:ascii="Garamond" w:hAnsi="Garamond"/>
          <w:sz w:val="18"/>
          <w:szCs w:val="18"/>
        </w:rPr>
      </w:pPr>
    </w:p>
    <w:p w14:paraId="74C14033" w14:textId="5C8EC497" w:rsidR="009C26BF" w:rsidRPr="005805AA" w:rsidRDefault="009C26BF" w:rsidP="009C26BF">
      <w:pPr>
        <w:pStyle w:val="Nagwek1"/>
        <w:spacing w:before="0" w:after="0"/>
        <w:rPr>
          <w:rFonts w:ascii="Garamond" w:hAnsi="Garamond"/>
          <w:sz w:val="18"/>
          <w:szCs w:val="18"/>
        </w:rPr>
      </w:pPr>
      <w:bookmarkStart w:id="45" w:name="_Toc258314260"/>
      <w:r w:rsidRPr="005805AA">
        <w:rPr>
          <w:rFonts w:ascii="Garamond" w:hAnsi="Garamond"/>
          <w:sz w:val="18"/>
          <w:szCs w:val="18"/>
        </w:rPr>
        <w:t xml:space="preserve">Pouczenie o </w:t>
      </w:r>
      <w:r w:rsidRPr="005805AA">
        <w:rPr>
          <w:rFonts w:ascii="Garamond" w:eastAsia="TimesNewRoman" w:hAnsi="Garamond"/>
          <w:sz w:val="18"/>
          <w:szCs w:val="18"/>
        </w:rPr>
        <w:t>ś</w:t>
      </w:r>
      <w:r w:rsidRPr="005805AA">
        <w:rPr>
          <w:rFonts w:ascii="Garamond" w:hAnsi="Garamond"/>
          <w:sz w:val="18"/>
          <w:szCs w:val="18"/>
        </w:rPr>
        <w:t>rodkach ochrony prawnej przysługuj</w:t>
      </w:r>
      <w:r w:rsidRPr="005805AA">
        <w:rPr>
          <w:rFonts w:ascii="Garamond" w:eastAsia="TimesNewRoman" w:hAnsi="Garamond"/>
          <w:sz w:val="18"/>
          <w:szCs w:val="18"/>
        </w:rPr>
        <w:t>ą</w:t>
      </w:r>
      <w:r w:rsidRPr="005805AA">
        <w:rPr>
          <w:rFonts w:ascii="Garamond" w:hAnsi="Garamond"/>
          <w:sz w:val="18"/>
          <w:szCs w:val="18"/>
        </w:rPr>
        <w:t>cych Wykonawcy</w:t>
      </w:r>
      <w:bookmarkEnd w:id="45"/>
    </w:p>
    <w:p w14:paraId="34C8CACE" w14:textId="77777777" w:rsidR="00CE7BC0" w:rsidRPr="005805AA" w:rsidRDefault="00CE7BC0" w:rsidP="004C4656">
      <w:pPr>
        <w:pStyle w:val="Nagwek2"/>
        <w:numPr>
          <w:ilvl w:val="0"/>
          <w:numId w:val="0"/>
        </w:numPr>
        <w:ind w:left="680"/>
        <w:rPr>
          <w:rFonts w:ascii="Garamond" w:hAnsi="Garamond"/>
          <w:sz w:val="18"/>
          <w:szCs w:val="18"/>
        </w:rPr>
      </w:pPr>
    </w:p>
    <w:p w14:paraId="1619186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Wykonawcy oraz innemu podmiotowi, jeżeli ma lub miał interes w uzyskaniu zamówienia oraz poniósł lub może ponieść szkodę w wyniku naruszenia przez zamawiającego przepisów ustawy, przysługują środki ochrony prawnej określone w dziale IX ustawy PZP.</w:t>
      </w:r>
    </w:p>
    <w:p w14:paraId="5BCAF46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przysługuje na: </w:t>
      </w:r>
    </w:p>
    <w:p w14:paraId="140ECEF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niezgodną z przepisami ustawy czynność zamawiającego, podjętą w postępowaniu o udzielenie zamówienia, w tym na projektowane postanowienie umowy; </w:t>
      </w:r>
    </w:p>
    <w:p w14:paraId="172782E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zaniechanie czynności w postępowaniu o udzielenie zamówienia, do której zamawiający był obowiązany na podstawie ustawy; </w:t>
      </w:r>
    </w:p>
    <w:p w14:paraId="61D573DD"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wnosi się do Prezesa KIO. Odwołujący przekazuje zamawiającemu odwołanie wniesione w formie elektronicznej lub w 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54CADBF8"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 xml:space="preserve">Odwołanie wnosi się w terminie: </w:t>
      </w:r>
    </w:p>
    <w:p w14:paraId="0565AE83"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1) 5 dni od dnia przekazania informacji o czynności zamawiającego stanowiącej podstawę jego wniesienia, jeżeli informacja została przekazana przy użyciu środków komunikacji elektronicznej; </w:t>
      </w:r>
    </w:p>
    <w:p w14:paraId="28E47CE8" w14:textId="77777777"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2) 10 dni od dnia przekazania informacji o czynności zamawiającego stanowiącej podstawę jego wniesienia, jeżeli informacja została przekazana w sposób inny niż określony w pkt 1.</w:t>
      </w:r>
    </w:p>
    <w:p w14:paraId="6098954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wobec treści ogłoszenia wszczynającego postępowanie o udzielenie zamówienia lub wobec treści dokumentów zamówienia wnosi się w terminie 5 dni od dnia publikacji ogłoszenia w Dzienniku Urzędowym UE lub zamieszczenia dokumentów zamówienia na stronie internetowej.</w:t>
      </w:r>
    </w:p>
    <w:p w14:paraId="58A41CE3"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Odwołanie w przypadkach innych niż określone w ust. 4 i 5 wnosi się w terminie 5 dni od dnia, w którym powzięto lub przy zachowaniu należytej staranności można było powziąć wiadomość o okolicznościach stanowiących podstawę jego wniesienia.</w:t>
      </w:r>
    </w:p>
    <w:p w14:paraId="2AF5049C"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Na orzeczenie KIO oraz postanowienie Prezesa KIO stronom oraz uczestnikom postępowania odwoławczego przysługuje skarga do Sądu Okręgowego w Warszawie – sądu zamówień publicznych.</w:t>
      </w:r>
    </w:p>
    <w:p w14:paraId="14BEADD7" w14:textId="77777777" w:rsidR="009C26BF" w:rsidRPr="005805AA" w:rsidRDefault="009C26BF" w:rsidP="004C4656">
      <w:pPr>
        <w:pStyle w:val="Nagwek2"/>
        <w:numPr>
          <w:ilvl w:val="0"/>
          <w:numId w:val="0"/>
        </w:numPr>
        <w:ind w:left="680"/>
        <w:rPr>
          <w:rFonts w:ascii="Garamond" w:hAnsi="Garamond"/>
          <w:sz w:val="18"/>
          <w:szCs w:val="18"/>
        </w:rPr>
      </w:pPr>
    </w:p>
    <w:p w14:paraId="666FEA53" w14:textId="77777777" w:rsidR="009C26BF" w:rsidRPr="005805AA" w:rsidRDefault="009C26BF" w:rsidP="004C4656">
      <w:pPr>
        <w:pStyle w:val="Nagwek2"/>
        <w:numPr>
          <w:ilvl w:val="0"/>
          <w:numId w:val="0"/>
        </w:numPr>
        <w:ind w:left="680"/>
        <w:rPr>
          <w:rFonts w:ascii="Garamond" w:hAnsi="Garamond"/>
          <w:sz w:val="18"/>
          <w:szCs w:val="18"/>
        </w:rPr>
      </w:pPr>
    </w:p>
    <w:p w14:paraId="6E7D5E1F" w14:textId="77777777" w:rsidR="009C26BF" w:rsidRPr="005805AA" w:rsidRDefault="009C26BF" w:rsidP="009C26BF">
      <w:pPr>
        <w:pStyle w:val="Nagwek1"/>
        <w:spacing w:before="0" w:after="0"/>
        <w:rPr>
          <w:rFonts w:ascii="Garamond" w:hAnsi="Garamond"/>
          <w:sz w:val="18"/>
          <w:szCs w:val="18"/>
        </w:rPr>
      </w:pPr>
      <w:r w:rsidRPr="005805AA">
        <w:rPr>
          <w:rFonts w:ascii="Garamond" w:hAnsi="Garamond"/>
          <w:sz w:val="18"/>
          <w:szCs w:val="18"/>
        </w:rPr>
        <w:t>Ochrona danych osobowych</w:t>
      </w:r>
    </w:p>
    <w:p w14:paraId="5A90C1A6" w14:textId="77777777" w:rsidR="00901BA0" w:rsidRPr="005805AA" w:rsidRDefault="00901BA0" w:rsidP="004C4656">
      <w:pPr>
        <w:pStyle w:val="Nagwek2"/>
        <w:numPr>
          <w:ilvl w:val="0"/>
          <w:numId w:val="0"/>
        </w:numPr>
        <w:ind w:left="680"/>
        <w:rPr>
          <w:rFonts w:ascii="Garamond" w:hAnsi="Garamond"/>
          <w:sz w:val="18"/>
          <w:szCs w:val="18"/>
        </w:rPr>
      </w:pPr>
    </w:p>
    <w:p w14:paraId="7E61D6D7" w14:textId="77777777" w:rsidR="009C26BF" w:rsidRPr="005805AA" w:rsidRDefault="009C26BF" w:rsidP="004C4656">
      <w:pPr>
        <w:pStyle w:val="Nagwek2"/>
        <w:rPr>
          <w:rFonts w:ascii="Garamond" w:hAnsi="Garamond"/>
          <w:sz w:val="18"/>
          <w:szCs w:val="18"/>
        </w:rPr>
      </w:pPr>
      <w:bookmarkStart w:id="46" w:name="_Hlk515367328"/>
      <w:r w:rsidRPr="005805AA">
        <w:rPr>
          <w:rFonts w:ascii="Garamond" w:hAnsi="Garamond"/>
          <w:sz w:val="18"/>
          <w:szCs w:val="18"/>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(Dz.Urz. UE L 119 z 4 maja 2016 r.), dalej: RODO, tym samym dane osobowe podane przez Wykonawcę będą przetwarzane zgodnie z RODO oraz zgodnie z przepisami krajowymi.</w:t>
      </w:r>
    </w:p>
    <w:p w14:paraId="0A7BF8A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50FE2283"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administratorem danych osobowych Wykonawcy jest Szpital Wojewódzki im. dr. Ludwika Rydygiera w Suwałkach, Szpitalna 60, 16-400 Suwałki.</w:t>
      </w:r>
    </w:p>
    <w:p w14:paraId="407ED641" w14:textId="77777777" w:rsidR="007F4692" w:rsidRPr="005805AA" w:rsidRDefault="007F4692" w:rsidP="004C4656">
      <w:pPr>
        <w:pStyle w:val="Nagwek2"/>
        <w:numPr>
          <w:ilvl w:val="0"/>
          <w:numId w:val="0"/>
        </w:numPr>
        <w:ind w:left="680"/>
        <w:rPr>
          <w:rFonts w:ascii="Garamond" w:hAnsi="Garamond"/>
          <w:sz w:val="18"/>
          <w:szCs w:val="18"/>
        </w:rPr>
      </w:pPr>
      <w:r w:rsidRPr="005805AA">
        <w:rPr>
          <w:rFonts w:ascii="Garamond" w:hAnsi="Garamond"/>
          <w:sz w:val="18"/>
          <w:szCs w:val="18"/>
        </w:rPr>
        <w:t xml:space="preserve">Tel.: (87) 562 95 82; (87) 562 95 95, e-mail: </w:t>
      </w:r>
      <w:hyperlink r:id="rId16" w:history="1">
        <w:r w:rsidRPr="005805AA">
          <w:rPr>
            <w:rFonts w:ascii="Garamond" w:hAnsi="Garamond"/>
            <w:sz w:val="18"/>
            <w:szCs w:val="18"/>
          </w:rPr>
          <w:t>zamowienia@szpital.suwalki.pl</w:t>
        </w:r>
      </w:hyperlink>
    </w:p>
    <w:p w14:paraId="5CEE4D35" w14:textId="77777777" w:rsidR="009C26BF" w:rsidRPr="005805AA" w:rsidRDefault="007F4692" w:rsidP="004C4656">
      <w:pPr>
        <w:pStyle w:val="Nagwek2"/>
        <w:rPr>
          <w:rFonts w:ascii="Garamond" w:hAnsi="Garamond"/>
          <w:sz w:val="18"/>
          <w:szCs w:val="18"/>
        </w:rPr>
      </w:pPr>
      <w:r w:rsidRPr="005805AA">
        <w:rPr>
          <w:rFonts w:ascii="Garamond" w:hAnsi="Garamond"/>
          <w:sz w:val="18"/>
          <w:szCs w:val="18"/>
        </w:rPr>
        <w:lastRenderedPageBreak/>
        <w:t xml:space="preserve">W sprawach związanych z przetwarzaniem danych osobowych, można kontaktować się z Inspektorem Ochrony Danych, za pośrednictwem telefonu (87) 5629 563 lub adresu e-mail: </w:t>
      </w:r>
      <w:hyperlink r:id="rId17" w:history="1">
        <w:r w:rsidRPr="005805AA">
          <w:rPr>
            <w:rFonts w:ascii="Garamond" w:hAnsi="Garamond"/>
            <w:sz w:val="18"/>
            <w:szCs w:val="18"/>
          </w:rPr>
          <w:t>iod@szpital.suwalki.pl</w:t>
        </w:r>
      </w:hyperlink>
      <w:r w:rsidRPr="005805AA">
        <w:rPr>
          <w:rFonts w:ascii="Garamond" w:hAnsi="Garamond"/>
          <w:sz w:val="18"/>
          <w:szCs w:val="18"/>
        </w:rPr>
        <w:t>;</w:t>
      </w:r>
      <w:r w:rsidR="009C26BF" w:rsidRPr="005805AA">
        <w:rPr>
          <w:rFonts w:ascii="Garamond" w:hAnsi="Garamond"/>
          <w:sz w:val="18"/>
          <w:szCs w:val="18"/>
        </w:rPr>
        <w:t xml:space="preserve"> lub pisemnie na adres siedziby administratora;</w:t>
      </w:r>
    </w:p>
    <w:p w14:paraId="3D14E30A" w14:textId="10A8284D" w:rsidR="009C26BF" w:rsidRPr="005805AA" w:rsidRDefault="009C26BF" w:rsidP="004C4656">
      <w:pPr>
        <w:pStyle w:val="Nagwek2"/>
        <w:numPr>
          <w:ilvl w:val="0"/>
          <w:numId w:val="0"/>
        </w:numPr>
        <w:ind w:left="680"/>
        <w:rPr>
          <w:rFonts w:ascii="Garamond" w:hAnsi="Garamond"/>
          <w:sz w:val="18"/>
          <w:szCs w:val="18"/>
        </w:rPr>
      </w:pPr>
      <w:r w:rsidRPr="005805AA">
        <w:rPr>
          <w:rFonts w:ascii="Garamond" w:hAnsi="Garamond"/>
          <w:sz w:val="18"/>
          <w:szCs w:val="18"/>
        </w:rPr>
        <w:t>dane osobowe Wykonawcy będą przetwarzane w celu przeprowadzenia postępowania o udzielenie zamówienia publicznego pn</w:t>
      </w:r>
      <w:r w:rsidRPr="004C7BB0">
        <w:rPr>
          <w:rFonts w:ascii="Garamond" w:hAnsi="Garamond"/>
          <w:sz w:val="18"/>
          <w:szCs w:val="18"/>
        </w:rPr>
        <w:t>.</w:t>
      </w:r>
      <w:r w:rsidR="004D31E5" w:rsidRPr="004C7BB0">
        <w:rPr>
          <w:rFonts w:ascii="Garamond" w:hAnsi="Garamond"/>
        </w:rPr>
        <w:t xml:space="preserve"> </w:t>
      </w:r>
      <w:r w:rsidR="004D31E5" w:rsidRPr="004C7BB0">
        <w:rPr>
          <w:rFonts w:ascii="Garamond" w:hAnsi="Garamond"/>
          <w:b/>
          <w:bCs/>
          <w:color w:val="2E74B5" w:themeColor="accent5" w:themeShade="BF"/>
          <w:sz w:val="18"/>
          <w:szCs w:val="18"/>
        </w:rPr>
        <w:t>„</w:t>
      </w:r>
      <w:r w:rsidR="006257DE" w:rsidRPr="006257DE">
        <w:rPr>
          <w:rFonts w:ascii="Garamond" w:hAnsi="Garamond"/>
          <w:b/>
          <w:bCs/>
          <w:color w:val="2E74B5" w:themeColor="accent5" w:themeShade="BF"/>
          <w:sz w:val="18"/>
          <w:szCs w:val="18"/>
        </w:rPr>
        <w:t>Wdrożenie e-usług w Szpitalu Wojewódzkim im. dr Ludwika Rydygiera w Suwałkach – etap 4 w ramach projektu dofinansowanego z Krajowego Planu Odbudowy i Zwiększania Odporności</w:t>
      </w:r>
      <w:r w:rsidR="00835857" w:rsidRPr="004C7BB0">
        <w:rPr>
          <w:rFonts w:ascii="Garamond" w:hAnsi="Garamond"/>
          <w:b/>
          <w:color w:val="2E74B5" w:themeColor="accent5" w:themeShade="BF"/>
          <w:sz w:val="18"/>
          <w:szCs w:val="18"/>
        </w:rPr>
        <w:t>”</w:t>
      </w:r>
      <w:r w:rsidRPr="004C7BB0">
        <w:rPr>
          <w:rFonts w:ascii="Garamond" w:hAnsi="Garamond"/>
          <w:color w:val="0070C0"/>
          <w:sz w:val="18"/>
          <w:szCs w:val="18"/>
        </w:rPr>
        <w:t xml:space="preserve">– znak sprawy: </w:t>
      </w:r>
      <w:r w:rsidR="00162CA3">
        <w:rPr>
          <w:rFonts w:ascii="Garamond" w:hAnsi="Garamond"/>
          <w:b/>
          <w:bCs/>
          <w:color w:val="0070C0"/>
          <w:sz w:val="18"/>
          <w:szCs w:val="18"/>
        </w:rPr>
        <w:t>4</w:t>
      </w:r>
      <w:r w:rsidR="009E0357">
        <w:rPr>
          <w:rFonts w:ascii="Garamond" w:hAnsi="Garamond"/>
          <w:b/>
          <w:bCs/>
          <w:color w:val="0070C0"/>
          <w:sz w:val="18"/>
          <w:szCs w:val="18"/>
        </w:rPr>
        <w:t>9</w:t>
      </w:r>
      <w:r w:rsidR="006A3B80" w:rsidRPr="004C7BB0">
        <w:rPr>
          <w:rFonts w:ascii="Garamond" w:hAnsi="Garamond"/>
          <w:b/>
          <w:bCs/>
          <w:color w:val="0070C0"/>
          <w:sz w:val="18"/>
          <w:szCs w:val="18"/>
        </w:rPr>
        <w:t>/</w:t>
      </w:r>
      <w:r w:rsidR="004D31E5" w:rsidRPr="004C7BB0">
        <w:rPr>
          <w:rFonts w:ascii="Garamond" w:hAnsi="Garamond"/>
          <w:b/>
          <w:bCs/>
          <w:color w:val="0070C0"/>
          <w:sz w:val="18"/>
          <w:szCs w:val="18"/>
        </w:rPr>
        <w:t>TP</w:t>
      </w:r>
      <w:r w:rsidR="003649B9" w:rsidRPr="004C7BB0">
        <w:rPr>
          <w:rFonts w:ascii="Garamond" w:hAnsi="Garamond"/>
          <w:b/>
          <w:bCs/>
          <w:color w:val="0070C0"/>
          <w:sz w:val="18"/>
          <w:szCs w:val="18"/>
        </w:rPr>
        <w:t>/</w:t>
      </w:r>
      <w:r w:rsidR="00CE2AF6" w:rsidRPr="004C7BB0">
        <w:rPr>
          <w:rFonts w:ascii="Garamond" w:hAnsi="Garamond"/>
          <w:b/>
          <w:bCs/>
          <w:color w:val="0070C0"/>
          <w:sz w:val="18"/>
          <w:szCs w:val="18"/>
        </w:rPr>
        <w:t>MN/2026</w:t>
      </w:r>
      <w:r w:rsidR="00A776BA" w:rsidRPr="007C4D5D">
        <w:rPr>
          <w:rFonts w:ascii="Garamond" w:hAnsi="Garamond"/>
          <w:color w:val="0070C0"/>
          <w:sz w:val="18"/>
          <w:szCs w:val="18"/>
        </w:rPr>
        <w:t xml:space="preserve"> </w:t>
      </w:r>
      <w:r w:rsidRPr="005805AA">
        <w:rPr>
          <w:rFonts w:ascii="Garamond" w:hAnsi="Garamond"/>
          <w:sz w:val="18"/>
          <w:szCs w:val="18"/>
        </w:rPr>
        <w:t>oraz w celu archiwizacji dokumentacji dotyczącej tego postępowania;</w:t>
      </w:r>
    </w:p>
    <w:p w14:paraId="6556C8F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odbiorcami przekazanych przez Wykonawcę danych osobowych będą osoby lub podmioty, którym zostanie udostępniona dokumentacja postępowania w oparciu o art. 18 oraz art. 74 ust. 1 ustawy Pzp;</w:t>
      </w:r>
    </w:p>
    <w:p w14:paraId="4D691090"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dane osobowe Wykonawcy będą przechowywane, zgodnie z art. 78 ustawy Pzp, przez okres 4 lat od dnia zakończenia postępowania o udzielenie zamówienia, a jeżeli okres obowiązywania umowy w sprawie zamówienia publicznego przekracza 4 lata, okres przechowywania obejmuje cały okres obowiązywania umowy.</w:t>
      </w:r>
    </w:p>
    <w:p w14:paraId="52AD33D0" w14:textId="684BB262" w:rsidR="009C26BF" w:rsidRPr="005805AA" w:rsidRDefault="009C26BF" w:rsidP="004C4656">
      <w:pPr>
        <w:pStyle w:val="Nagwek2"/>
        <w:rPr>
          <w:rFonts w:ascii="Garamond" w:hAnsi="Garamond"/>
          <w:sz w:val="18"/>
          <w:szCs w:val="18"/>
        </w:rPr>
      </w:pPr>
      <w:r w:rsidRPr="005805AA">
        <w:rPr>
          <w:rFonts w:ascii="Garamond" w:hAnsi="Garamond"/>
          <w:sz w:val="18"/>
          <w:szCs w:val="18"/>
        </w:rPr>
        <w:t>Wykonawca jest zobowiązany, w związku z udziałem w przedmiotowym postępowaniu, do wypełnienia wszystkich obowiązków formalno-prawnych wymaganych przez RODO i związanych z udziałem w przedmiotowym postępowaniu o udzielenie zamówienia. Do obowiązków tych należą</w:t>
      </w:r>
      <w:bookmarkEnd w:id="46"/>
      <w:r w:rsidRPr="005805AA">
        <w:rPr>
          <w:rFonts w:ascii="Garamond" w:hAnsi="Garamond"/>
          <w:sz w:val="18"/>
          <w:szCs w:val="18"/>
        </w:rPr>
        <w:t>:</w:t>
      </w:r>
    </w:p>
    <w:p w14:paraId="59A981AF"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przewidziany w art. 13 RODO względem osób fizycznych, których dane osobowe dotyczą i od których dane te Wykonawca bezpośrednio pozyskał i przekazał Zamawiającemu w treści oferty lub dokumentów składanych na żądanie Zamawiającego;</w:t>
      </w:r>
    </w:p>
    <w:p w14:paraId="56E10F95"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obowiązek informacyjny wynikający z art. 14 RODO względem osób fizycznych, których dane Wykonawca pozyskał w sposób pośredni, a które to dane Wykonawca przekazuje Zamawiającemu w treści oferty lub dokumentów składanych na żądanie Zamawiającego.</w:t>
      </w:r>
    </w:p>
    <w:p w14:paraId="131FAE62"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Zamawiający informuje, że;</w:t>
      </w:r>
    </w:p>
    <w:p w14:paraId="4171A49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 dane osobowe, o których mowa w art. 10 RODO (dane osobowe dotyczące wyroków skazujących i czynów zabronionych) w celu umożliwienia korzystania ze środków ochrony prawnej, o których mowa w dziale IX ustawy Pzp, do upływu terminu na ich wniesienie;</w:t>
      </w:r>
    </w:p>
    <w:p w14:paraId="3FC51206"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udostępnianie protokołu i załączników do protokołu ma zastosowanie do wszystkich danych osobowych, z wyjątkiem tych, o których mowa w art. 9 ust. 1 RODO (tj. danych osobowych ujawniających pochodzenie rasowe lub etniczne, poglądy polityczne, przekonania religijne lub światopoglądowe, przynależność do związków zawodowych oraz przetwarzania danych genetycznych, danych biometrycznych w celu jednoznacznego zidentyfikowania osoby fizycznej lub danych dotyczących zdrowia, seksualności lub orientacji seksualnej tej osoby), zebranych w toku postępowania o udzielenie zamówienia;</w:t>
      </w:r>
    </w:p>
    <w:p w14:paraId="065134BE"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korzystania przez osobę, której dane osobowe są przetwarzane przez Zamawiającego, z uprawnienia, o którym mowa w art. 15 ust. 1–3 RODO (związanych z prawem Wykonawcy do uzyskania od administratora potwierdzenia, czy przetwarzane są dane osobowe jego dotyczące, prawem Wykonawcy do bycia poinformowanym o odpowiednich zabezpieczeniach, o których mowa w art. 46 RODO, związanych z przekazaniem jego danych osobowych do państwa trzeciego lub organizacji międzynarodowej oraz prawem otrzymania przez Wykonawcę od administratora kopii danych osobowych podlegających przetwarzaniu), Zamawiający może żądać od osoby występującej z żądaniem wskazania dodatkowych informacji, mających na celu sprecyzowanie nazwy lub daty zakończonego postępowania o udzielenie zamówienia;</w:t>
      </w:r>
    </w:p>
    <w:p w14:paraId="74611837"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skorzystanie przez osobę, której dane osobowe są przetwarzane, z uprawnienia, o którym mowa w art. 16 RODO (uprawnienie do sprostowania lub uzupełnienia danych osobowych), nie może naruszać integralności protokołu postępowania oraz jego załączników;</w:t>
      </w:r>
    </w:p>
    <w:p w14:paraId="4BEAE2DA"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postępowaniu o udzielenie zamówienia zgłoszenie żądania ograniczenia przetwarzania, o którym mowa w art. 18 ust. 1 RODO, nie ogranicza przetwarzania danych osobowych do czasu zakończenia tego postępowania;</w:t>
      </w:r>
    </w:p>
    <w:p w14:paraId="0D0D9C31" w14:textId="77777777" w:rsidR="009C26BF" w:rsidRPr="005805AA" w:rsidRDefault="009C26BF" w:rsidP="004C4656">
      <w:pPr>
        <w:pStyle w:val="Nagwek2"/>
        <w:rPr>
          <w:rFonts w:ascii="Garamond" w:hAnsi="Garamond"/>
          <w:sz w:val="18"/>
          <w:szCs w:val="18"/>
        </w:rPr>
      </w:pPr>
      <w:r w:rsidRPr="005805AA">
        <w:rPr>
          <w:rFonts w:ascii="Garamond" w:hAnsi="Garamond"/>
          <w:sz w:val="18"/>
          <w:szCs w:val="18"/>
        </w:rPr>
        <w:t>w przypadku, gdy wniesienie żądania dotyczącego prawa, o którym mowa w art. 18 ust. 1 RODO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5E2DB2DB" w14:textId="77777777" w:rsidR="009C26BF" w:rsidRPr="005805AA" w:rsidRDefault="009C26BF" w:rsidP="009C26BF">
      <w:pPr>
        <w:jc w:val="both"/>
        <w:rPr>
          <w:rFonts w:ascii="Garamond" w:hAnsi="Garamond"/>
          <w:b/>
          <w:sz w:val="18"/>
          <w:szCs w:val="18"/>
        </w:rPr>
      </w:pPr>
    </w:p>
    <w:p w14:paraId="1A335819" w14:textId="77777777" w:rsidR="009C26BF" w:rsidRPr="005805AA" w:rsidRDefault="009C26BF" w:rsidP="009C26BF">
      <w:pPr>
        <w:jc w:val="both"/>
        <w:rPr>
          <w:rFonts w:ascii="Garamond" w:hAnsi="Garamond"/>
          <w:sz w:val="18"/>
          <w:szCs w:val="18"/>
        </w:rPr>
      </w:pPr>
      <w:r w:rsidRPr="005805AA">
        <w:rPr>
          <w:rFonts w:ascii="Garamond" w:hAnsi="Garamond"/>
          <w:b/>
          <w:sz w:val="18"/>
          <w:szCs w:val="18"/>
        </w:rPr>
        <w:t>Załączniki do SWZ</w:t>
      </w:r>
      <w:r w:rsidRPr="005805AA">
        <w:rPr>
          <w:rFonts w:ascii="Garamond" w:hAnsi="Garamond"/>
          <w:sz w:val="18"/>
          <w:szCs w:val="18"/>
        </w:rPr>
        <w:t>:</w:t>
      </w:r>
    </w:p>
    <w:p w14:paraId="3EC77712"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1 </w:t>
      </w:r>
      <w:r w:rsidRPr="005805AA">
        <w:rPr>
          <w:rFonts w:ascii="Garamond" w:hAnsi="Garamond" w:cstheme="minorHAnsi"/>
          <w:sz w:val="18"/>
          <w:szCs w:val="18"/>
        </w:rPr>
        <w:t xml:space="preserve">– </w:t>
      </w:r>
      <w:r w:rsidRPr="005805AA">
        <w:rPr>
          <w:rFonts w:ascii="Garamond" w:hAnsi="Garamond" w:cstheme="minorHAnsi"/>
          <w:color w:val="000000"/>
          <w:sz w:val="18"/>
          <w:szCs w:val="18"/>
        </w:rPr>
        <w:t>Formularz ofertowy.</w:t>
      </w:r>
    </w:p>
    <w:p w14:paraId="052FCC07"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2 </w:t>
      </w:r>
      <w:r w:rsidRPr="005805AA">
        <w:rPr>
          <w:rFonts w:ascii="Garamond" w:hAnsi="Garamond" w:cstheme="minorHAnsi"/>
          <w:sz w:val="18"/>
          <w:szCs w:val="18"/>
        </w:rPr>
        <w:t xml:space="preserve">– </w:t>
      </w:r>
      <w:r w:rsidRPr="005805AA">
        <w:rPr>
          <w:rFonts w:ascii="Garamond" w:hAnsi="Garamond" w:cstheme="minorHAnsi"/>
          <w:color w:val="000000"/>
          <w:sz w:val="18"/>
          <w:szCs w:val="18"/>
        </w:rPr>
        <w:t>Projekt umowy.</w:t>
      </w:r>
    </w:p>
    <w:p w14:paraId="15B2DDE5" w14:textId="77777777" w:rsidR="007F4692" w:rsidRPr="005805AA" w:rsidRDefault="007F4692">
      <w:pPr>
        <w:numPr>
          <w:ilvl w:val="0"/>
          <w:numId w:val="9"/>
        </w:numPr>
        <w:tabs>
          <w:tab w:val="left" w:pos="360"/>
        </w:tabs>
        <w:suppressAutoHyphens/>
        <w:ind w:left="357" w:hanging="357"/>
        <w:contextualSpacing/>
        <w:rPr>
          <w:rFonts w:ascii="Garamond" w:hAnsi="Garamond" w:cstheme="minorHAnsi"/>
          <w:color w:val="000000"/>
          <w:sz w:val="18"/>
          <w:szCs w:val="18"/>
        </w:rPr>
      </w:pPr>
      <w:r w:rsidRPr="005805AA">
        <w:rPr>
          <w:rFonts w:ascii="Garamond" w:hAnsi="Garamond" w:cstheme="minorHAnsi"/>
          <w:color w:val="000000"/>
          <w:sz w:val="18"/>
          <w:szCs w:val="18"/>
        </w:rPr>
        <w:t xml:space="preserve">Załącznik nr 3 </w:t>
      </w:r>
      <w:r w:rsidRPr="005805AA">
        <w:rPr>
          <w:rFonts w:ascii="Garamond" w:hAnsi="Garamond" w:cstheme="minorHAnsi"/>
          <w:sz w:val="18"/>
          <w:szCs w:val="18"/>
        </w:rPr>
        <w:t xml:space="preserve">– Oświadczenie Wykonawcy </w:t>
      </w:r>
    </w:p>
    <w:p w14:paraId="714E5510" w14:textId="5D70AB1C" w:rsidR="007F4692" w:rsidRPr="00A56D06" w:rsidRDefault="007F4692">
      <w:pPr>
        <w:numPr>
          <w:ilvl w:val="0"/>
          <w:numId w:val="9"/>
        </w:numPr>
        <w:tabs>
          <w:tab w:val="left" w:pos="360"/>
        </w:tabs>
        <w:suppressAutoHyphens/>
        <w:ind w:left="357" w:hanging="357"/>
        <w:contextualSpacing/>
        <w:jc w:val="both"/>
        <w:rPr>
          <w:rFonts w:ascii="Garamond" w:hAnsi="Garamond" w:cstheme="minorHAnsi"/>
          <w:color w:val="000000"/>
          <w:sz w:val="18"/>
          <w:szCs w:val="18"/>
        </w:rPr>
      </w:pPr>
      <w:r w:rsidRPr="005805AA">
        <w:rPr>
          <w:rFonts w:ascii="Garamond" w:hAnsi="Garamond" w:cstheme="minorHAnsi"/>
          <w:sz w:val="18"/>
          <w:szCs w:val="18"/>
        </w:rPr>
        <w:t xml:space="preserve">Załącznik nr </w:t>
      </w:r>
      <w:r w:rsidR="00374D01" w:rsidRPr="005805AA">
        <w:rPr>
          <w:rFonts w:ascii="Garamond" w:hAnsi="Garamond" w:cstheme="minorHAnsi"/>
          <w:sz w:val="18"/>
          <w:szCs w:val="18"/>
        </w:rPr>
        <w:t>4</w:t>
      </w:r>
      <w:r w:rsidRPr="005805AA">
        <w:rPr>
          <w:rFonts w:ascii="Garamond" w:hAnsi="Garamond" w:cstheme="minorHAnsi"/>
          <w:sz w:val="18"/>
          <w:szCs w:val="18"/>
        </w:rPr>
        <w:t xml:space="preserve"> –</w:t>
      </w:r>
      <w:r w:rsidR="00A82BB7">
        <w:rPr>
          <w:rFonts w:ascii="Garamond" w:hAnsi="Garamond" w:cstheme="minorHAnsi"/>
          <w:color w:val="000000"/>
          <w:sz w:val="18"/>
          <w:szCs w:val="18"/>
        </w:rPr>
        <w:t xml:space="preserve"> </w:t>
      </w:r>
      <w:r w:rsidR="00A82BB7">
        <w:rPr>
          <w:rFonts w:ascii="Garamond" w:hAnsi="Garamond" w:cstheme="minorHAnsi"/>
          <w:sz w:val="18"/>
          <w:szCs w:val="18"/>
        </w:rPr>
        <w:t xml:space="preserve">Oświadczenie </w:t>
      </w:r>
    </w:p>
    <w:p w14:paraId="01CB917B" w14:textId="02D6BEC1" w:rsidR="00A56D06" w:rsidRPr="00A82BB7" w:rsidRDefault="00A56D06">
      <w:pPr>
        <w:numPr>
          <w:ilvl w:val="0"/>
          <w:numId w:val="9"/>
        </w:numPr>
        <w:tabs>
          <w:tab w:val="left" w:pos="360"/>
        </w:tabs>
        <w:suppressAutoHyphens/>
        <w:ind w:left="357" w:hanging="357"/>
        <w:contextualSpacing/>
        <w:jc w:val="both"/>
        <w:rPr>
          <w:rFonts w:ascii="Garamond" w:hAnsi="Garamond" w:cstheme="minorHAnsi"/>
          <w:color w:val="000000"/>
          <w:sz w:val="18"/>
          <w:szCs w:val="18"/>
        </w:rPr>
      </w:pPr>
      <w:r>
        <w:rPr>
          <w:rFonts w:ascii="Garamond" w:hAnsi="Garamond" w:cstheme="minorHAnsi"/>
          <w:sz w:val="18"/>
          <w:szCs w:val="18"/>
        </w:rPr>
        <w:t xml:space="preserve">Załącznik nr 5 – </w:t>
      </w:r>
      <w:r w:rsidR="0015190B">
        <w:rPr>
          <w:rFonts w:ascii="Garamond" w:hAnsi="Garamond" w:cstheme="minorHAnsi"/>
          <w:sz w:val="18"/>
          <w:szCs w:val="18"/>
        </w:rPr>
        <w:t xml:space="preserve">opis </w:t>
      </w:r>
      <w:r>
        <w:rPr>
          <w:rFonts w:ascii="Garamond" w:hAnsi="Garamond" w:cstheme="minorHAnsi"/>
          <w:sz w:val="18"/>
          <w:szCs w:val="18"/>
        </w:rPr>
        <w:t>przedmiotu zamówienia</w:t>
      </w:r>
    </w:p>
    <w:p w14:paraId="2F44F90F" w14:textId="07A7F643" w:rsidR="00A82BB7" w:rsidRPr="00FB74F3" w:rsidRDefault="00A82BB7">
      <w:pPr>
        <w:numPr>
          <w:ilvl w:val="0"/>
          <w:numId w:val="9"/>
        </w:numPr>
        <w:tabs>
          <w:tab w:val="left" w:pos="360"/>
        </w:tabs>
        <w:suppressAutoHyphens/>
        <w:ind w:left="357" w:hanging="357"/>
        <w:contextualSpacing/>
        <w:jc w:val="both"/>
        <w:rPr>
          <w:rFonts w:ascii="Garamond" w:hAnsi="Garamond" w:cstheme="minorHAnsi"/>
          <w:color w:val="000000"/>
          <w:sz w:val="18"/>
          <w:szCs w:val="18"/>
        </w:rPr>
      </w:pPr>
      <w:r>
        <w:rPr>
          <w:rFonts w:ascii="Garamond" w:hAnsi="Garamond" w:cstheme="minorHAnsi"/>
          <w:sz w:val="18"/>
          <w:szCs w:val="18"/>
        </w:rPr>
        <w:t xml:space="preserve">Załącznik nr 6  - formularz asortymentowo </w:t>
      </w:r>
      <w:r w:rsidR="00FB74F3">
        <w:rPr>
          <w:rFonts w:ascii="Garamond" w:hAnsi="Garamond" w:cstheme="minorHAnsi"/>
          <w:sz w:val="18"/>
          <w:szCs w:val="18"/>
        </w:rPr>
        <w:t>–</w:t>
      </w:r>
      <w:r>
        <w:rPr>
          <w:rFonts w:ascii="Garamond" w:hAnsi="Garamond" w:cstheme="minorHAnsi"/>
          <w:sz w:val="18"/>
          <w:szCs w:val="18"/>
        </w:rPr>
        <w:t xml:space="preserve"> cenowy</w:t>
      </w:r>
    </w:p>
    <w:p w14:paraId="2FEABA2B" w14:textId="77777777" w:rsidR="009C26BF" w:rsidRPr="005805AA" w:rsidRDefault="009C26BF" w:rsidP="009C26BF">
      <w:pPr>
        <w:rPr>
          <w:rFonts w:ascii="Garamond" w:hAnsi="Garamond"/>
          <w:sz w:val="18"/>
          <w:szCs w:val="18"/>
        </w:rPr>
      </w:pPr>
    </w:p>
    <w:p w14:paraId="7AD5F818" w14:textId="2DCB7F3B" w:rsidR="009C26BF" w:rsidRPr="005805AA" w:rsidRDefault="008B5392" w:rsidP="009C26BF">
      <w:pPr>
        <w:rPr>
          <w:rFonts w:ascii="Garamond" w:hAnsi="Garamond"/>
          <w:sz w:val="18"/>
          <w:szCs w:val="18"/>
        </w:rPr>
      </w:pPr>
      <w:r w:rsidRPr="005805AA">
        <w:rPr>
          <w:rFonts w:ascii="Garamond" w:hAnsi="Garamond"/>
          <w:sz w:val="18"/>
          <w:szCs w:val="18"/>
        </w:rPr>
        <w:t xml:space="preserve">                                                                                                                                                                                                                                                                                                                                                                                                                                                                                                                                                                                                                                                                                                                                                                                                                                                                                                                                                                                                                                                                                                                                                                                                                                                                                                                                                                                                                                                                                                               </w:t>
      </w:r>
    </w:p>
    <w:p w14:paraId="1C133B40" w14:textId="77777777" w:rsidR="007919DC" w:rsidRDefault="007919DC">
      <w:pPr>
        <w:rPr>
          <w:rFonts w:ascii="Garamond" w:hAnsi="Garamond" w:cstheme="minorHAnsi"/>
          <w:b/>
          <w:sz w:val="18"/>
          <w:szCs w:val="18"/>
        </w:rPr>
      </w:pPr>
      <w:r>
        <w:rPr>
          <w:rFonts w:ascii="Garamond" w:hAnsi="Garamond" w:cstheme="minorHAnsi"/>
          <w:b/>
          <w:sz w:val="18"/>
          <w:szCs w:val="18"/>
        </w:rPr>
        <w:br w:type="page"/>
      </w:r>
    </w:p>
    <w:p w14:paraId="7D9BA3E1" w14:textId="72DCCF8D"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b/>
          <w:sz w:val="18"/>
          <w:szCs w:val="18"/>
        </w:rPr>
        <w:lastRenderedPageBreak/>
        <w:t>ZAŁĄCZNIK NR 1</w:t>
      </w:r>
    </w:p>
    <w:p w14:paraId="56EAF5FC" w14:textId="74F16F25" w:rsidR="00A776BA" w:rsidRPr="005805AA" w:rsidRDefault="000E3B4B" w:rsidP="00A776BA">
      <w:pPr>
        <w:pStyle w:val="Tekstpodstawowy"/>
        <w:contextualSpacing/>
        <w:jc w:val="right"/>
        <w:rPr>
          <w:rFonts w:ascii="Garamond" w:hAnsi="Garamond"/>
          <w:b/>
          <w:bCs/>
          <w:sz w:val="18"/>
          <w:szCs w:val="18"/>
        </w:rPr>
      </w:pPr>
      <w:r w:rsidRPr="005805AA">
        <w:rPr>
          <w:rFonts w:ascii="Garamond" w:hAnsi="Garamond" w:cstheme="minorHAnsi"/>
          <w:b/>
          <w:sz w:val="18"/>
          <w:szCs w:val="18"/>
        </w:rPr>
        <w:t xml:space="preserve">Nr: </w:t>
      </w:r>
      <w:r w:rsidR="00162CA3">
        <w:rPr>
          <w:rFonts w:ascii="Garamond" w:hAnsi="Garamond"/>
          <w:b/>
          <w:sz w:val="18"/>
          <w:szCs w:val="18"/>
        </w:rPr>
        <w:t>4</w:t>
      </w:r>
      <w:r w:rsidR="006257DE">
        <w:rPr>
          <w:rFonts w:ascii="Garamond" w:hAnsi="Garamond"/>
          <w:b/>
          <w:sz w:val="18"/>
          <w:szCs w:val="18"/>
        </w:rPr>
        <w:t>9</w:t>
      </w:r>
      <w:r w:rsidR="00DD7193">
        <w:rPr>
          <w:rFonts w:ascii="Garamond" w:hAnsi="Garamond"/>
          <w:b/>
          <w:sz w:val="18"/>
          <w:szCs w:val="18"/>
        </w:rPr>
        <w:t>/</w:t>
      </w:r>
      <w:r w:rsidR="00DE2A7D">
        <w:rPr>
          <w:rFonts w:ascii="Garamond" w:hAnsi="Garamond"/>
          <w:b/>
          <w:sz w:val="18"/>
          <w:szCs w:val="18"/>
        </w:rPr>
        <w:t>TP</w:t>
      </w:r>
      <w:r w:rsidR="008F1A6B">
        <w:rPr>
          <w:rFonts w:ascii="Garamond" w:hAnsi="Garamond"/>
          <w:b/>
          <w:sz w:val="18"/>
          <w:szCs w:val="18"/>
        </w:rPr>
        <w:t>/</w:t>
      </w:r>
      <w:r w:rsidR="00D22B6C">
        <w:rPr>
          <w:rFonts w:ascii="Garamond" w:hAnsi="Garamond"/>
          <w:b/>
          <w:sz w:val="18"/>
          <w:szCs w:val="18"/>
        </w:rPr>
        <w:t>MN</w:t>
      </w:r>
      <w:r w:rsidR="008F1A6B">
        <w:rPr>
          <w:rFonts w:ascii="Garamond" w:hAnsi="Garamond"/>
          <w:b/>
          <w:sz w:val="18"/>
          <w:szCs w:val="18"/>
        </w:rPr>
        <w:t>/202</w:t>
      </w:r>
      <w:r w:rsidR="00D22B6C">
        <w:rPr>
          <w:rFonts w:ascii="Garamond" w:hAnsi="Garamond"/>
          <w:b/>
          <w:sz w:val="18"/>
          <w:szCs w:val="18"/>
        </w:rPr>
        <w:t>6</w:t>
      </w:r>
    </w:p>
    <w:p w14:paraId="0EEB9925" w14:textId="77777777" w:rsidR="000E3B4B" w:rsidRPr="005805AA" w:rsidRDefault="000E3B4B" w:rsidP="000E3B4B">
      <w:pPr>
        <w:spacing w:line="360" w:lineRule="auto"/>
        <w:jc w:val="right"/>
        <w:rPr>
          <w:rFonts w:ascii="Garamond" w:hAnsi="Garamond" w:cstheme="minorHAnsi"/>
          <w:sz w:val="18"/>
          <w:szCs w:val="18"/>
        </w:rPr>
      </w:pPr>
    </w:p>
    <w:p w14:paraId="7F5ED6B0" w14:textId="77777777" w:rsidR="000E3B4B" w:rsidRPr="005805AA" w:rsidRDefault="000E3B4B" w:rsidP="000E3B4B">
      <w:pPr>
        <w:spacing w:line="360" w:lineRule="auto"/>
        <w:jc w:val="both"/>
        <w:rPr>
          <w:rFonts w:ascii="Garamond" w:hAnsi="Garamond" w:cstheme="minorHAnsi"/>
          <w:sz w:val="18"/>
          <w:szCs w:val="18"/>
        </w:rPr>
      </w:pPr>
    </w:p>
    <w:p w14:paraId="745F0B41" w14:textId="77777777" w:rsidR="000E3B4B" w:rsidRPr="005805AA" w:rsidRDefault="000E3B4B" w:rsidP="000E3B4B">
      <w:pPr>
        <w:spacing w:line="360" w:lineRule="auto"/>
        <w:jc w:val="right"/>
        <w:rPr>
          <w:rFonts w:ascii="Garamond" w:hAnsi="Garamond" w:cstheme="minorHAnsi"/>
          <w:b/>
          <w:sz w:val="18"/>
          <w:szCs w:val="18"/>
        </w:rPr>
      </w:pPr>
      <w:r w:rsidRPr="005805AA">
        <w:rPr>
          <w:rFonts w:ascii="Garamond" w:hAnsi="Garamond" w:cstheme="minorHAnsi"/>
          <w:sz w:val="18"/>
          <w:szCs w:val="18"/>
        </w:rPr>
        <w:t xml:space="preserve">  ..................dnia............................</w:t>
      </w:r>
    </w:p>
    <w:p w14:paraId="7D3FBD69" w14:textId="77777777" w:rsidR="000E3B4B" w:rsidRPr="005805AA" w:rsidRDefault="000E3B4B" w:rsidP="000E3B4B">
      <w:pPr>
        <w:spacing w:line="360" w:lineRule="auto"/>
        <w:ind w:left="3540"/>
        <w:contextualSpacing/>
        <w:rPr>
          <w:rFonts w:ascii="Garamond" w:hAnsi="Garamond" w:cstheme="minorHAnsi"/>
          <w:b/>
          <w:sz w:val="18"/>
          <w:szCs w:val="18"/>
        </w:rPr>
      </w:pPr>
    </w:p>
    <w:p w14:paraId="11526EA4" w14:textId="77777777" w:rsidR="000E3B4B" w:rsidRPr="005805AA" w:rsidRDefault="000E3B4B" w:rsidP="0071104B">
      <w:pPr>
        <w:spacing w:line="276" w:lineRule="auto"/>
        <w:ind w:left="6373"/>
        <w:contextualSpacing/>
        <w:rPr>
          <w:rFonts w:ascii="Garamond" w:hAnsi="Garamond" w:cstheme="minorHAnsi"/>
          <w:b/>
          <w:sz w:val="18"/>
          <w:szCs w:val="18"/>
        </w:rPr>
      </w:pPr>
      <w:r w:rsidRPr="005805AA">
        <w:rPr>
          <w:rFonts w:ascii="Garamond" w:hAnsi="Garamond" w:cstheme="minorHAnsi"/>
          <w:b/>
          <w:sz w:val="18"/>
          <w:szCs w:val="18"/>
        </w:rPr>
        <w:t>Szpital Wojewódzki</w:t>
      </w:r>
    </w:p>
    <w:p w14:paraId="226B490B" w14:textId="77777777" w:rsidR="000E3B4B" w:rsidRPr="005805AA" w:rsidRDefault="000E3B4B" w:rsidP="0071104B">
      <w:pPr>
        <w:spacing w:line="276" w:lineRule="auto"/>
        <w:ind w:left="6373"/>
        <w:contextualSpacing/>
        <w:rPr>
          <w:rFonts w:ascii="Garamond" w:hAnsi="Garamond" w:cstheme="minorHAnsi"/>
          <w:b/>
          <w:sz w:val="18"/>
          <w:szCs w:val="18"/>
        </w:rPr>
      </w:pPr>
      <w:r w:rsidRPr="005805AA">
        <w:rPr>
          <w:rFonts w:ascii="Garamond" w:hAnsi="Garamond" w:cstheme="minorHAnsi"/>
          <w:b/>
          <w:sz w:val="18"/>
          <w:szCs w:val="18"/>
        </w:rPr>
        <w:t>im. dr. Ludwika Rydygiera</w:t>
      </w:r>
    </w:p>
    <w:p w14:paraId="08DDFF12" w14:textId="77777777" w:rsidR="000E3B4B" w:rsidRPr="005805AA" w:rsidRDefault="000E3B4B" w:rsidP="0071104B">
      <w:pPr>
        <w:spacing w:line="276" w:lineRule="auto"/>
        <w:ind w:left="6373"/>
        <w:contextualSpacing/>
        <w:rPr>
          <w:rFonts w:ascii="Garamond" w:hAnsi="Garamond" w:cstheme="minorHAnsi"/>
          <w:b/>
          <w:i/>
          <w:sz w:val="18"/>
          <w:szCs w:val="18"/>
        </w:rPr>
      </w:pPr>
      <w:r w:rsidRPr="005805AA">
        <w:rPr>
          <w:rFonts w:ascii="Garamond" w:hAnsi="Garamond" w:cstheme="minorHAnsi"/>
          <w:b/>
          <w:sz w:val="18"/>
          <w:szCs w:val="18"/>
        </w:rPr>
        <w:t>w Suwałkach</w:t>
      </w:r>
    </w:p>
    <w:p w14:paraId="478F015F" w14:textId="77777777" w:rsidR="000E3B4B" w:rsidRPr="005805AA" w:rsidRDefault="000E3B4B" w:rsidP="0071104B">
      <w:pPr>
        <w:spacing w:line="276" w:lineRule="auto"/>
        <w:ind w:left="6373"/>
        <w:rPr>
          <w:rFonts w:ascii="Garamond" w:hAnsi="Garamond" w:cstheme="minorHAnsi"/>
          <w:b/>
          <w:sz w:val="18"/>
          <w:szCs w:val="18"/>
        </w:rPr>
      </w:pPr>
      <w:r w:rsidRPr="005805AA">
        <w:rPr>
          <w:rFonts w:ascii="Garamond" w:hAnsi="Garamond" w:cstheme="minorHAnsi"/>
          <w:b/>
          <w:sz w:val="18"/>
          <w:szCs w:val="18"/>
        </w:rPr>
        <w:t>ul. Szpitalna 60, 16-400 Suwałki</w:t>
      </w:r>
    </w:p>
    <w:p w14:paraId="54347D51" w14:textId="77777777" w:rsidR="000E3B4B" w:rsidRPr="005805AA" w:rsidRDefault="000E3B4B" w:rsidP="000E3B4B">
      <w:pPr>
        <w:spacing w:line="360" w:lineRule="auto"/>
        <w:rPr>
          <w:rFonts w:ascii="Garamond" w:hAnsi="Garamond" w:cstheme="minorHAnsi"/>
          <w:sz w:val="18"/>
          <w:szCs w:val="18"/>
        </w:rPr>
      </w:pPr>
    </w:p>
    <w:p w14:paraId="7CB8642A" w14:textId="77777777" w:rsidR="000E3B4B" w:rsidRPr="005805AA" w:rsidRDefault="000E3B4B" w:rsidP="000E3B4B">
      <w:pPr>
        <w:spacing w:line="360" w:lineRule="auto"/>
        <w:jc w:val="center"/>
        <w:rPr>
          <w:rFonts w:ascii="Garamond" w:hAnsi="Garamond" w:cstheme="minorHAnsi"/>
          <w:b/>
          <w:sz w:val="18"/>
          <w:szCs w:val="18"/>
        </w:rPr>
      </w:pPr>
      <w:r w:rsidRPr="005805AA">
        <w:rPr>
          <w:rFonts w:ascii="Garamond" w:hAnsi="Garamond" w:cstheme="minorHAnsi"/>
          <w:b/>
          <w:bCs/>
          <w:sz w:val="18"/>
          <w:szCs w:val="18"/>
        </w:rPr>
        <w:t>FORMULARZ</w:t>
      </w:r>
      <w:r w:rsidRPr="005805AA">
        <w:rPr>
          <w:rFonts w:ascii="Garamond" w:hAnsi="Garamond" w:cstheme="minorHAnsi"/>
          <w:sz w:val="18"/>
          <w:szCs w:val="18"/>
        </w:rPr>
        <w:t xml:space="preserve">  </w:t>
      </w:r>
      <w:r w:rsidRPr="005805AA">
        <w:rPr>
          <w:rFonts w:ascii="Garamond" w:hAnsi="Garamond" w:cstheme="minorHAnsi"/>
          <w:b/>
          <w:sz w:val="18"/>
          <w:szCs w:val="18"/>
        </w:rPr>
        <w:t>OFERTOWY</w:t>
      </w:r>
    </w:p>
    <w:p w14:paraId="48E793FF" w14:textId="77777777" w:rsidR="000E3B4B" w:rsidRPr="005805AA" w:rsidRDefault="000E3B4B" w:rsidP="000E3B4B">
      <w:pPr>
        <w:spacing w:line="360" w:lineRule="auto"/>
        <w:jc w:val="both"/>
        <w:rPr>
          <w:rFonts w:ascii="Garamond" w:hAnsi="Garamond" w:cstheme="minorHAnsi"/>
          <w:b/>
          <w:sz w:val="18"/>
          <w:szCs w:val="18"/>
        </w:rPr>
      </w:pPr>
      <w:r w:rsidRPr="005805AA">
        <w:rPr>
          <w:rFonts w:ascii="Garamond" w:hAnsi="Garamond" w:cstheme="minorHAnsi"/>
          <w:b/>
          <w:sz w:val="18"/>
          <w:szCs w:val="18"/>
        </w:rPr>
        <w:t>I. Dane dotyczące Wykonawcy:</w:t>
      </w:r>
    </w:p>
    <w:tbl>
      <w:tblPr>
        <w:tblW w:w="9360" w:type="dxa"/>
        <w:jc w:val="center"/>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4A0" w:firstRow="1" w:lastRow="0" w:firstColumn="1" w:lastColumn="0" w:noHBand="0" w:noVBand="1"/>
      </w:tblPr>
      <w:tblGrid>
        <w:gridCol w:w="4680"/>
        <w:gridCol w:w="4680"/>
      </w:tblGrid>
      <w:tr w:rsidR="000E3B4B" w:rsidRPr="005805AA" w14:paraId="1A7ED22E" w14:textId="77777777" w:rsidTr="002A07E8">
        <w:trPr>
          <w:jc w:val="center"/>
        </w:trPr>
        <w:tc>
          <w:tcPr>
            <w:tcW w:w="4680" w:type="dxa"/>
            <w:tcBorders>
              <w:top w:val="single" w:sz="4" w:space="0" w:color="auto"/>
              <w:left w:val="single" w:sz="4" w:space="0" w:color="auto"/>
              <w:bottom w:val="single" w:sz="4" w:space="0" w:color="auto"/>
              <w:right w:val="single" w:sz="4" w:space="0" w:color="auto"/>
            </w:tcBorders>
          </w:tcPr>
          <w:p w14:paraId="77257779"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736554FD" w14:textId="77777777" w:rsidR="000E3B4B" w:rsidRPr="005805AA" w:rsidRDefault="000E3B4B" w:rsidP="000E3B4B">
            <w:pPr>
              <w:pStyle w:val="Tekstpodstawowy"/>
              <w:spacing w:line="360" w:lineRule="auto"/>
              <w:jc w:val="center"/>
              <w:rPr>
                <w:rFonts w:ascii="Garamond" w:hAnsi="Garamond" w:cstheme="minorHAnsi"/>
                <w:bCs/>
                <w:sz w:val="18"/>
                <w:szCs w:val="18"/>
              </w:rPr>
            </w:pPr>
          </w:p>
          <w:p w14:paraId="117A6DD1" w14:textId="77777777" w:rsidR="000E3B4B" w:rsidRPr="005805AA" w:rsidRDefault="000E3B4B" w:rsidP="000E3B4B">
            <w:pPr>
              <w:pStyle w:val="Tekstpodstawowy"/>
              <w:spacing w:line="360" w:lineRule="auto"/>
              <w:jc w:val="center"/>
              <w:rPr>
                <w:rFonts w:ascii="Garamond" w:hAnsi="Garamond" w:cstheme="minorHAnsi"/>
                <w:sz w:val="18"/>
                <w:szCs w:val="18"/>
              </w:rPr>
            </w:pPr>
          </w:p>
          <w:p w14:paraId="20D3A0CD" w14:textId="77777777" w:rsidR="000E3B4B" w:rsidRPr="005805AA" w:rsidRDefault="000E3B4B" w:rsidP="000E3B4B">
            <w:pPr>
              <w:pStyle w:val="Tekstpodstawowy"/>
              <w:spacing w:line="360" w:lineRule="auto"/>
              <w:jc w:val="center"/>
              <w:rPr>
                <w:rFonts w:ascii="Garamond" w:hAnsi="Garamond" w:cstheme="minorHAnsi"/>
                <w:sz w:val="18"/>
                <w:szCs w:val="18"/>
              </w:rPr>
            </w:pPr>
          </w:p>
          <w:p w14:paraId="71CCA2F3" w14:textId="77777777" w:rsidR="000E3B4B" w:rsidRPr="005805AA" w:rsidRDefault="000E3B4B" w:rsidP="000E3B4B">
            <w:pPr>
              <w:pStyle w:val="Tekstpodstawowy"/>
              <w:spacing w:line="360" w:lineRule="auto"/>
              <w:rPr>
                <w:rFonts w:ascii="Garamond" w:hAnsi="Garamond" w:cstheme="minorHAnsi"/>
                <w:iCs/>
                <w:sz w:val="18"/>
                <w:szCs w:val="18"/>
              </w:rPr>
            </w:pPr>
            <w:r w:rsidRPr="005805AA">
              <w:rPr>
                <w:rFonts w:ascii="Garamond" w:hAnsi="Garamond" w:cstheme="minorHAnsi"/>
                <w:iCs/>
                <w:sz w:val="18"/>
                <w:szCs w:val="18"/>
              </w:rPr>
              <w:t xml:space="preserve">Pełna nazwa Wykonawcy /firma, w zależności od podmiotu: </w:t>
            </w:r>
          </w:p>
        </w:tc>
        <w:tc>
          <w:tcPr>
            <w:tcW w:w="4680" w:type="dxa"/>
            <w:tcBorders>
              <w:top w:val="single" w:sz="4" w:space="0" w:color="auto"/>
              <w:left w:val="single" w:sz="4" w:space="0" w:color="auto"/>
              <w:bottom w:val="single" w:sz="4" w:space="0" w:color="auto"/>
              <w:right w:val="single" w:sz="4" w:space="0" w:color="auto"/>
            </w:tcBorders>
            <w:hideMark/>
          </w:tcPr>
          <w:p w14:paraId="5294333F" w14:textId="77777777" w:rsidR="000E3B4B" w:rsidRPr="005805AA" w:rsidRDefault="000E3B4B" w:rsidP="000E3B4B">
            <w:pPr>
              <w:pStyle w:val="Tekstpodstawowy"/>
              <w:spacing w:line="360" w:lineRule="auto"/>
              <w:jc w:val="center"/>
              <w:rPr>
                <w:rFonts w:ascii="Garamond" w:hAnsi="Garamond" w:cstheme="minorHAnsi"/>
                <w:b/>
                <w:sz w:val="18"/>
                <w:szCs w:val="18"/>
              </w:rPr>
            </w:pPr>
            <w:r w:rsidRPr="005805AA">
              <w:rPr>
                <w:rFonts w:ascii="Garamond" w:hAnsi="Garamond" w:cstheme="minorHAnsi"/>
                <w:b/>
                <w:sz w:val="18"/>
                <w:szCs w:val="18"/>
              </w:rPr>
              <w:t xml:space="preserve">Wypełnia Wykonawca </w:t>
            </w:r>
          </w:p>
        </w:tc>
      </w:tr>
      <w:tr w:rsidR="000E3B4B" w:rsidRPr="005805AA" w14:paraId="16988574" w14:textId="77777777" w:rsidTr="002A07E8">
        <w:trPr>
          <w:trHeight w:val="409"/>
          <w:jc w:val="center"/>
        </w:trPr>
        <w:tc>
          <w:tcPr>
            <w:tcW w:w="4680" w:type="dxa"/>
            <w:tcBorders>
              <w:top w:val="single" w:sz="4" w:space="0" w:color="auto"/>
              <w:left w:val="single" w:sz="4" w:space="0" w:color="auto"/>
              <w:bottom w:val="single" w:sz="4" w:space="0" w:color="auto"/>
              <w:right w:val="single" w:sz="4" w:space="0" w:color="auto"/>
            </w:tcBorders>
            <w:hideMark/>
          </w:tcPr>
          <w:p w14:paraId="4335F4F5" w14:textId="77777777"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Adres</w:t>
            </w:r>
            <w:r w:rsidR="008E5BD6" w:rsidRPr="005805AA">
              <w:rPr>
                <w:rFonts w:ascii="Garamond" w:hAnsi="Garamond" w:cstheme="minorHAnsi"/>
                <w:bCs/>
                <w:sz w:val="18"/>
                <w:szCs w:val="18"/>
              </w:rPr>
              <w:t>:</w:t>
            </w:r>
          </w:p>
          <w:p w14:paraId="7E70CFBD" w14:textId="1B5C6F7E"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 xml:space="preserve"> ulica, </w:t>
            </w:r>
          </w:p>
          <w:p w14:paraId="1DB0AACA" w14:textId="27C95C92" w:rsidR="008E5BD6"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miejscowość</w:t>
            </w:r>
            <w:r w:rsidR="008E5BD6" w:rsidRPr="005805AA">
              <w:rPr>
                <w:rFonts w:ascii="Garamond" w:hAnsi="Garamond" w:cstheme="minorHAnsi"/>
                <w:bCs/>
                <w:sz w:val="18"/>
                <w:szCs w:val="18"/>
              </w:rPr>
              <w:t xml:space="preserve"> z kodem </w:t>
            </w:r>
            <w:r w:rsidRPr="005805AA">
              <w:rPr>
                <w:rFonts w:ascii="Garamond" w:hAnsi="Garamond" w:cstheme="minorHAnsi"/>
                <w:bCs/>
                <w:sz w:val="18"/>
                <w:szCs w:val="18"/>
              </w:rPr>
              <w:t xml:space="preserve">, </w:t>
            </w:r>
          </w:p>
          <w:p w14:paraId="0E51DD78" w14:textId="7F5886CA" w:rsidR="000E3B4B" w:rsidRPr="005805AA" w:rsidRDefault="000E3B4B" w:rsidP="000E3B4B">
            <w:pPr>
              <w:pStyle w:val="Tekstpodstawowy"/>
              <w:spacing w:line="360" w:lineRule="auto"/>
              <w:rPr>
                <w:rFonts w:ascii="Garamond" w:hAnsi="Garamond" w:cstheme="minorHAnsi"/>
                <w:b/>
                <w:sz w:val="18"/>
                <w:szCs w:val="18"/>
              </w:rPr>
            </w:pPr>
            <w:r w:rsidRPr="005805AA">
              <w:rPr>
                <w:rFonts w:ascii="Garamond" w:hAnsi="Garamond" w:cstheme="minorHAnsi"/>
                <w:b/>
                <w:sz w:val="18"/>
                <w:szCs w:val="18"/>
              </w:rPr>
              <w:t>województwo</w:t>
            </w:r>
          </w:p>
        </w:tc>
        <w:tc>
          <w:tcPr>
            <w:tcW w:w="4680" w:type="dxa"/>
            <w:tcBorders>
              <w:top w:val="single" w:sz="4" w:space="0" w:color="auto"/>
              <w:left w:val="single" w:sz="4" w:space="0" w:color="auto"/>
              <w:bottom w:val="single" w:sz="4" w:space="0" w:color="auto"/>
              <w:right w:val="single" w:sz="4" w:space="0" w:color="auto"/>
            </w:tcBorders>
            <w:hideMark/>
          </w:tcPr>
          <w:p w14:paraId="75AA0541" w14:textId="77777777" w:rsidR="000E3B4B" w:rsidRPr="005805AA" w:rsidRDefault="000E3B4B" w:rsidP="000E3B4B">
            <w:pPr>
              <w:spacing w:line="360" w:lineRule="auto"/>
              <w:rPr>
                <w:rFonts w:ascii="Garamond" w:hAnsi="Garamond" w:cstheme="minorHAnsi"/>
                <w:sz w:val="18"/>
                <w:szCs w:val="18"/>
              </w:rPr>
            </w:pPr>
          </w:p>
        </w:tc>
      </w:tr>
      <w:tr w:rsidR="000E3B4B" w:rsidRPr="005805AA" w14:paraId="3947F845"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744469E9"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NIP:</w:t>
            </w:r>
          </w:p>
        </w:tc>
        <w:tc>
          <w:tcPr>
            <w:tcW w:w="4680" w:type="dxa"/>
            <w:tcBorders>
              <w:top w:val="single" w:sz="4" w:space="0" w:color="auto"/>
              <w:left w:val="single" w:sz="4" w:space="0" w:color="auto"/>
              <w:bottom w:val="single" w:sz="4" w:space="0" w:color="auto"/>
              <w:right w:val="single" w:sz="4" w:space="0" w:color="auto"/>
            </w:tcBorders>
            <w:hideMark/>
          </w:tcPr>
          <w:p w14:paraId="7FA00760" w14:textId="77777777" w:rsidR="000E3B4B" w:rsidRPr="005805AA" w:rsidRDefault="000E3B4B" w:rsidP="000E3B4B">
            <w:pPr>
              <w:spacing w:line="360" w:lineRule="auto"/>
              <w:rPr>
                <w:rFonts w:ascii="Garamond" w:hAnsi="Garamond" w:cstheme="minorHAnsi"/>
                <w:sz w:val="18"/>
                <w:szCs w:val="18"/>
              </w:rPr>
            </w:pPr>
          </w:p>
        </w:tc>
      </w:tr>
      <w:tr w:rsidR="000E3B4B" w:rsidRPr="005805AA" w14:paraId="7FE18774"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190C356D"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bCs/>
                <w:sz w:val="18"/>
                <w:szCs w:val="18"/>
              </w:rPr>
              <w:t>Regon</w:t>
            </w:r>
          </w:p>
        </w:tc>
        <w:tc>
          <w:tcPr>
            <w:tcW w:w="4680" w:type="dxa"/>
            <w:tcBorders>
              <w:top w:val="single" w:sz="4" w:space="0" w:color="auto"/>
              <w:left w:val="single" w:sz="4" w:space="0" w:color="auto"/>
              <w:bottom w:val="single" w:sz="4" w:space="0" w:color="auto"/>
              <w:right w:val="single" w:sz="4" w:space="0" w:color="auto"/>
            </w:tcBorders>
            <w:hideMark/>
          </w:tcPr>
          <w:p w14:paraId="046A5F95" w14:textId="77777777" w:rsidR="000E3B4B" w:rsidRPr="005805AA" w:rsidRDefault="000E3B4B" w:rsidP="000E3B4B">
            <w:pPr>
              <w:spacing w:line="360" w:lineRule="auto"/>
              <w:rPr>
                <w:rFonts w:ascii="Garamond" w:hAnsi="Garamond" w:cstheme="minorHAnsi"/>
                <w:sz w:val="18"/>
                <w:szCs w:val="18"/>
              </w:rPr>
            </w:pPr>
          </w:p>
        </w:tc>
      </w:tr>
      <w:tr w:rsidR="000E3B4B" w:rsidRPr="005805AA" w14:paraId="0119E01E"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0A16736A" w14:textId="77777777" w:rsidR="000E3B4B" w:rsidRPr="005805AA" w:rsidRDefault="000E3B4B" w:rsidP="000E3B4B">
            <w:pPr>
              <w:spacing w:line="360" w:lineRule="auto"/>
              <w:rPr>
                <w:rFonts w:ascii="Garamond" w:hAnsi="Garamond" w:cstheme="minorHAnsi"/>
                <w:sz w:val="18"/>
                <w:szCs w:val="18"/>
              </w:rPr>
            </w:pPr>
            <w:r w:rsidRPr="005805AA">
              <w:rPr>
                <w:rFonts w:ascii="Garamond" w:hAnsi="Garamond" w:cstheme="minorHAnsi"/>
                <w:sz w:val="18"/>
                <w:szCs w:val="18"/>
              </w:rPr>
              <w:t>KRS/CEIDG</w:t>
            </w:r>
          </w:p>
        </w:tc>
        <w:tc>
          <w:tcPr>
            <w:tcW w:w="4680" w:type="dxa"/>
            <w:tcBorders>
              <w:top w:val="single" w:sz="4" w:space="0" w:color="auto"/>
              <w:left w:val="single" w:sz="4" w:space="0" w:color="auto"/>
              <w:bottom w:val="single" w:sz="4" w:space="0" w:color="auto"/>
              <w:right w:val="single" w:sz="4" w:space="0" w:color="auto"/>
            </w:tcBorders>
            <w:hideMark/>
          </w:tcPr>
          <w:p w14:paraId="1A56702B" w14:textId="77777777" w:rsidR="000E3B4B" w:rsidRPr="005805AA" w:rsidRDefault="000E3B4B" w:rsidP="000E3B4B">
            <w:pPr>
              <w:pStyle w:val="Tekstpodstawowy"/>
              <w:spacing w:line="360" w:lineRule="auto"/>
              <w:jc w:val="center"/>
              <w:rPr>
                <w:rFonts w:ascii="Garamond" w:hAnsi="Garamond" w:cstheme="minorHAnsi"/>
                <w:bCs/>
                <w:sz w:val="18"/>
                <w:szCs w:val="18"/>
              </w:rPr>
            </w:pPr>
            <w:r w:rsidRPr="005805AA">
              <w:rPr>
                <w:rFonts w:ascii="Garamond" w:hAnsi="Garamond" w:cstheme="minorHAnsi"/>
                <w:sz w:val="18"/>
                <w:szCs w:val="18"/>
              </w:rPr>
              <w:t>Działający zgodnie z wpisem do……….. prowadzonego przez……….  pod numerem KRS/CEIDG …………….(jeżeli dotyczy):</w:t>
            </w:r>
          </w:p>
        </w:tc>
      </w:tr>
      <w:tr w:rsidR="000E3B4B" w:rsidRPr="005805AA" w14:paraId="3E97065C" w14:textId="77777777" w:rsidTr="002A07E8">
        <w:trPr>
          <w:trHeight w:val="423"/>
          <w:jc w:val="center"/>
        </w:trPr>
        <w:tc>
          <w:tcPr>
            <w:tcW w:w="4680" w:type="dxa"/>
            <w:tcBorders>
              <w:top w:val="single" w:sz="4" w:space="0" w:color="auto"/>
              <w:left w:val="single" w:sz="4" w:space="0" w:color="auto"/>
              <w:bottom w:val="single" w:sz="4" w:space="0" w:color="auto"/>
              <w:right w:val="single" w:sz="4" w:space="0" w:color="auto"/>
            </w:tcBorders>
            <w:hideMark/>
          </w:tcPr>
          <w:p w14:paraId="58B77EBE"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Kapitał zakładowy (jeżeli dotyczy):</w:t>
            </w:r>
          </w:p>
        </w:tc>
        <w:tc>
          <w:tcPr>
            <w:tcW w:w="4680" w:type="dxa"/>
            <w:tcBorders>
              <w:top w:val="single" w:sz="4" w:space="0" w:color="auto"/>
              <w:left w:val="single" w:sz="4" w:space="0" w:color="auto"/>
              <w:bottom w:val="single" w:sz="4" w:space="0" w:color="auto"/>
              <w:right w:val="single" w:sz="4" w:space="0" w:color="auto"/>
            </w:tcBorders>
            <w:hideMark/>
          </w:tcPr>
          <w:p w14:paraId="1286206F" w14:textId="77777777" w:rsidR="000E3B4B" w:rsidRPr="005805AA" w:rsidRDefault="000E3B4B" w:rsidP="000E3B4B">
            <w:pPr>
              <w:spacing w:line="360" w:lineRule="auto"/>
              <w:rPr>
                <w:rFonts w:ascii="Garamond" w:hAnsi="Garamond" w:cstheme="minorHAnsi"/>
                <w:sz w:val="18"/>
                <w:szCs w:val="18"/>
              </w:rPr>
            </w:pPr>
          </w:p>
        </w:tc>
      </w:tr>
      <w:tr w:rsidR="000E3B4B" w:rsidRPr="005805AA" w14:paraId="0C006D6B" w14:textId="77777777" w:rsidTr="002A07E8">
        <w:trPr>
          <w:cantSplit/>
          <w:trHeight w:val="291"/>
          <w:jc w:val="center"/>
        </w:trPr>
        <w:tc>
          <w:tcPr>
            <w:tcW w:w="4680" w:type="dxa"/>
            <w:tcBorders>
              <w:top w:val="single" w:sz="4" w:space="0" w:color="auto"/>
              <w:left w:val="single" w:sz="4" w:space="0" w:color="auto"/>
              <w:bottom w:val="single" w:sz="4" w:space="0" w:color="auto"/>
              <w:right w:val="single" w:sz="4" w:space="0" w:color="auto"/>
            </w:tcBorders>
            <w:hideMark/>
          </w:tcPr>
          <w:p w14:paraId="42DBCE90"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Imię i nazwisko osoby prowadzącej sprawę oraz nr telefonu:</w:t>
            </w:r>
          </w:p>
        </w:tc>
        <w:tc>
          <w:tcPr>
            <w:tcW w:w="4680" w:type="dxa"/>
            <w:tcBorders>
              <w:top w:val="single" w:sz="4" w:space="0" w:color="auto"/>
              <w:left w:val="single" w:sz="4" w:space="0" w:color="auto"/>
              <w:bottom w:val="nil"/>
              <w:right w:val="single" w:sz="4" w:space="0" w:color="auto"/>
            </w:tcBorders>
            <w:hideMark/>
          </w:tcPr>
          <w:p w14:paraId="05904DAC" w14:textId="77777777" w:rsidR="000E3B4B" w:rsidRPr="005805AA" w:rsidRDefault="000E3B4B" w:rsidP="000E3B4B">
            <w:pPr>
              <w:spacing w:line="360" w:lineRule="auto"/>
              <w:rPr>
                <w:rFonts w:ascii="Garamond" w:hAnsi="Garamond" w:cstheme="minorHAnsi"/>
                <w:sz w:val="18"/>
                <w:szCs w:val="18"/>
              </w:rPr>
            </w:pPr>
          </w:p>
        </w:tc>
      </w:tr>
      <w:tr w:rsidR="000E3B4B" w:rsidRPr="005805AA" w14:paraId="40B27B67" w14:textId="77777777" w:rsidTr="002A07E8">
        <w:trPr>
          <w:cantSplit/>
          <w:trHeight w:val="371"/>
          <w:jc w:val="center"/>
        </w:trPr>
        <w:tc>
          <w:tcPr>
            <w:tcW w:w="4680" w:type="dxa"/>
            <w:tcBorders>
              <w:top w:val="single" w:sz="4" w:space="0" w:color="auto"/>
              <w:left w:val="single" w:sz="4" w:space="0" w:color="auto"/>
              <w:bottom w:val="single" w:sz="4" w:space="0" w:color="auto"/>
              <w:right w:val="single" w:sz="4" w:space="0" w:color="auto"/>
            </w:tcBorders>
            <w:hideMark/>
          </w:tcPr>
          <w:p w14:paraId="0772629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Kontakt internetowy (strona www, e-mail):</w:t>
            </w:r>
          </w:p>
        </w:tc>
        <w:tc>
          <w:tcPr>
            <w:tcW w:w="4680" w:type="dxa"/>
            <w:tcBorders>
              <w:top w:val="single" w:sz="4" w:space="0" w:color="auto"/>
              <w:left w:val="single" w:sz="4" w:space="0" w:color="auto"/>
              <w:bottom w:val="single" w:sz="4" w:space="0" w:color="auto"/>
              <w:right w:val="single" w:sz="4" w:space="0" w:color="auto"/>
            </w:tcBorders>
            <w:hideMark/>
          </w:tcPr>
          <w:p w14:paraId="4A3DD21D" w14:textId="77777777" w:rsidR="000E3B4B" w:rsidRPr="005805AA" w:rsidRDefault="000E3B4B" w:rsidP="000E3B4B">
            <w:pPr>
              <w:spacing w:line="360" w:lineRule="auto"/>
              <w:rPr>
                <w:rFonts w:ascii="Garamond" w:hAnsi="Garamond" w:cstheme="minorHAnsi"/>
                <w:sz w:val="18"/>
                <w:szCs w:val="18"/>
              </w:rPr>
            </w:pPr>
          </w:p>
        </w:tc>
      </w:tr>
      <w:tr w:rsidR="000E3B4B" w:rsidRPr="005805AA" w14:paraId="631496D6" w14:textId="77777777" w:rsidTr="002A07E8">
        <w:trPr>
          <w:cantSplit/>
          <w:trHeight w:val="425"/>
          <w:jc w:val="center"/>
        </w:trPr>
        <w:tc>
          <w:tcPr>
            <w:tcW w:w="4680" w:type="dxa"/>
            <w:tcBorders>
              <w:top w:val="single" w:sz="4" w:space="0" w:color="auto"/>
              <w:left w:val="single" w:sz="4" w:space="0" w:color="auto"/>
              <w:bottom w:val="single" w:sz="4" w:space="0" w:color="auto"/>
              <w:right w:val="single" w:sz="4" w:space="0" w:color="auto"/>
            </w:tcBorders>
            <w:hideMark/>
          </w:tcPr>
          <w:p w14:paraId="1A34E23B"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bCs/>
                <w:sz w:val="18"/>
                <w:szCs w:val="18"/>
              </w:rPr>
              <w:t>E-mail służbowy osoby prowadzącej sprawę:</w:t>
            </w:r>
          </w:p>
        </w:tc>
        <w:tc>
          <w:tcPr>
            <w:tcW w:w="4680" w:type="dxa"/>
            <w:tcBorders>
              <w:top w:val="single" w:sz="4" w:space="0" w:color="auto"/>
              <w:left w:val="single" w:sz="4" w:space="0" w:color="auto"/>
              <w:bottom w:val="single" w:sz="4" w:space="0" w:color="auto"/>
              <w:right w:val="single" w:sz="4" w:space="0" w:color="auto"/>
            </w:tcBorders>
            <w:vAlign w:val="center"/>
            <w:hideMark/>
          </w:tcPr>
          <w:p w14:paraId="79D7B3AB" w14:textId="77777777" w:rsidR="000E3B4B" w:rsidRPr="005805AA" w:rsidRDefault="000E3B4B" w:rsidP="000E3B4B">
            <w:pPr>
              <w:spacing w:line="360" w:lineRule="auto"/>
              <w:rPr>
                <w:rFonts w:ascii="Garamond" w:hAnsi="Garamond" w:cstheme="minorHAnsi"/>
                <w:sz w:val="18"/>
                <w:szCs w:val="18"/>
              </w:rPr>
            </w:pPr>
          </w:p>
        </w:tc>
      </w:tr>
      <w:tr w:rsidR="000E3B4B" w:rsidRPr="005805AA" w14:paraId="4E67D581" w14:textId="77777777" w:rsidTr="002A07E8">
        <w:trPr>
          <w:cantSplit/>
          <w:trHeight w:val="524"/>
          <w:jc w:val="center"/>
        </w:trPr>
        <w:tc>
          <w:tcPr>
            <w:tcW w:w="4680" w:type="dxa"/>
            <w:tcBorders>
              <w:top w:val="single" w:sz="4" w:space="0" w:color="auto"/>
              <w:left w:val="single" w:sz="4" w:space="0" w:color="auto"/>
              <w:bottom w:val="single" w:sz="4" w:space="0" w:color="auto"/>
              <w:right w:val="single" w:sz="4" w:space="0" w:color="auto"/>
            </w:tcBorders>
            <w:hideMark/>
          </w:tcPr>
          <w:p w14:paraId="27EB895A" w14:textId="77777777" w:rsidR="000E3B4B" w:rsidRPr="005805AA" w:rsidRDefault="000E3B4B" w:rsidP="000E3B4B">
            <w:pPr>
              <w:pStyle w:val="Tekstpodstawowy"/>
              <w:spacing w:line="360" w:lineRule="auto"/>
              <w:rPr>
                <w:rFonts w:ascii="Garamond" w:hAnsi="Garamond" w:cstheme="minorHAnsi"/>
                <w:sz w:val="18"/>
                <w:szCs w:val="18"/>
              </w:rPr>
            </w:pPr>
            <w:r w:rsidRPr="005805AA">
              <w:rPr>
                <w:rFonts w:ascii="Garamond" w:hAnsi="Garamond" w:cstheme="minorHAnsi"/>
                <w:sz w:val="18"/>
                <w:szCs w:val="18"/>
              </w:rPr>
              <w:t>Numer konta bankowego, na które należy zwrócić wadium (jeżeli było wymagane i zostało wpłacone w pieniądzu):</w:t>
            </w:r>
          </w:p>
        </w:tc>
        <w:tc>
          <w:tcPr>
            <w:tcW w:w="4680" w:type="dxa"/>
            <w:tcBorders>
              <w:top w:val="single" w:sz="4" w:space="0" w:color="auto"/>
              <w:left w:val="single" w:sz="4" w:space="0" w:color="auto"/>
              <w:bottom w:val="single" w:sz="4" w:space="0" w:color="auto"/>
              <w:right w:val="single" w:sz="4" w:space="0" w:color="auto"/>
            </w:tcBorders>
            <w:vAlign w:val="center"/>
            <w:hideMark/>
          </w:tcPr>
          <w:p w14:paraId="120113F8" w14:textId="77777777" w:rsidR="000E3B4B" w:rsidRPr="005805AA" w:rsidRDefault="000E3B4B" w:rsidP="000E3B4B">
            <w:pPr>
              <w:spacing w:line="360" w:lineRule="auto"/>
              <w:rPr>
                <w:rFonts w:ascii="Garamond" w:hAnsi="Garamond" w:cstheme="minorHAnsi"/>
                <w:sz w:val="18"/>
                <w:szCs w:val="18"/>
              </w:rPr>
            </w:pPr>
          </w:p>
        </w:tc>
      </w:tr>
      <w:tr w:rsidR="000E3B4B" w:rsidRPr="005805AA" w14:paraId="357AF047" w14:textId="77777777" w:rsidTr="002A07E8">
        <w:trPr>
          <w:cantSplit/>
          <w:trHeight w:val="509"/>
          <w:jc w:val="center"/>
        </w:trPr>
        <w:tc>
          <w:tcPr>
            <w:tcW w:w="4680" w:type="dxa"/>
            <w:tcBorders>
              <w:top w:val="single" w:sz="4" w:space="0" w:color="auto"/>
              <w:left w:val="single" w:sz="4" w:space="0" w:color="auto"/>
              <w:bottom w:val="single" w:sz="4" w:space="0" w:color="auto"/>
              <w:right w:val="single" w:sz="4" w:space="0" w:color="auto"/>
            </w:tcBorders>
            <w:hideMark/>
          </w:tcPr>
          <w:p w14:paraId="0076897D" w14:textId="77777777" w:rsidR="000E3B4B" w:rsidRPr="005805AA" w:rsidRDefault="000E3B4B" w:rsidP="000E3B4B">
            <w:pPr>
              <w:pStyle w:val="Tekstpodstawowy"/>
              <w:spacing w:line="360" w:lineRule="auto"/>
              <w:rPr>
                <w:rFonts w:ascii="Garamond" w:hAnsi="Garamond" w:cstheme="minorHAnsi"/>
                <w:bCs/>
                <w:sz w:val="18"/>
                <w:szCs w:val="18"/>
              </w:rPr>
            </w:pPr>
            <w:r w:rsidRPr="005805AA">
              <w:rPr>
                <w:rFonts w:ascii="Garamond" w:hAnsi="Garamond" w:cstheme="minorHAnsi"/>
                <w:sz w:val="18"/>
                <w:szCs w:val="18"/>
              </w:rPr>
              <w:t>Numer konta bankowego, na które należy dokonać zapłaty:</w:t>
            </w:r>
          </w:p>
        </w:tc>
        <w:tc>
          <w:tcPr>
            <w:tcW w:w="4680" w:type="dxa"/>
            <w:tcBorders>
              <w:top w:val="single" w:sz="4" w:space="0" w:color="auto"/>
              <w:left w:val="single" w:sz="4" w:space="0" w:color="auto"/>
              <w:bottom w:val="single" w:sz="4" w:space="0" w:color="auto"/>
              <w:right w:val="single" w:sz="4" w:space="0" w:color="auto"/>
            </w:tcBorders>
            <w:vAlign w:val="center"/>
            <w:hideMark/>
          </w:tcPr>
          <w:p w14:paraId="5E8528CC" w14:textId="77777777" w:rsidR="000E3B4B" w:rsidRPr="005805AA" w:rsidRDefault="000E3B4B" w:rsidP="000E3B4B">
            <w:pPr>
              <w:spacing w:line="360" w:lineRule="auto"/>
              <w:rPr>
                <w:rFonts w:ascii="Garamond" w:hAnsi="Garamond" w:cstheme="minorHAnsi"/>
                <w:sz w:val="18"/>
                <w:szCs w:val="18"/>
              </w:rPr>
            </w:pPr>
          </w:p>
        </w:tc>
      </w:tr>
    </w:tbl>
    <w:p w14:paraId="4860B4C0" w14:textId="77777777" w:rsidR="000E3B4B" w:rsidRPr="005805AA" w:rsidRDefault="000E3B4B" w:rsidP="000E3B4B">
      <w:pPr>
        <w:spacing w:line="360" w:lineRule="auto"/>
        <w:rPr>
          <w:rFonts w:ascii="Garamond" w:hAnsi="Garamond" w:cstheme="minorHAnsi"/>
          <w:b/>
          <w:sz w:val="18"/>
          <w:szCs w:val="18"/>
        </w:rPr>
      </w:pPr>
    </w:p>
    <w:p w14:paraId="4103053D" w14:textId="77777777" w:rsidR="000E3B4B" w:rsidRPr="005805AA" w:rsidRDefault="000E3B4B" w:rsidP="000E3B4B">
      <w:pPr>
        <w:rPr>
          <w:rFonts w:ascii="Garamond" w:hAnsi="Garamond" w:cstheme="minorHAnsi"/>
          <w:b/>
          <w:sz w:val="18"/>
          <w:szCs w:val="18"/>
        </w:rPr>
      </w:pPr>
      <w:r w:rsidRPr="005805AA">
        <w:rPr>
          <w:rFonts w:ascii="Garamond" w:hAnsi="Garamond" w:cstheme="minorHAnsi"/>
          <w:b/>
          <w:sz w:val="18"/>
          <w:szCs w:val="18"/>
        </w:rPr>
        <w:br w:type="page"/>
      </w:r>
    </w:p>
    <w:p w14:paraId="2BECC6AF" w14:textId="77777777" w:rsidR="000E3B4B" w:rsidRPr="005805AA" w:rsidRDefault="000E3B4B" w:rsidP="002E19B4">
      <w:pPr>
        <w:rPr>
          <w:rFonts w:ascii="Garamond" w:hAnsi="Garamond" w:cstheme="minorHAnsi"/>
          <w:b/>
          <w:sz w:val="18"/>
          <w:szCs w:val="18"/>
        </w:rPr>
      </w:pPr>
    </w:p>
    <w:p w14:paraId="358EF307" w14:textId="77777777" w:rsidR="000E3B4B" w:rsidRPr="005805AA" w:rsidRDefault="000E3B4B" w:rsidP="002E19B4">
      <w:pPr>
        <w:rPr>
          <w:rFonts w:ascii="Garamond" w:hAnsi="Garamond" w:cstheme="minorHAnsi"/>
          <w:sz w:val="18"/>
          <w:szCs w:val="18"/>
        </w:rPr>
      </w:pPr>
      <w:r w:rsidRPr="005805AA">
        <w:rPr>
          <w:rFonts w:ascii="Garamond" w:hAnsi="Garamond" w:cstheme="minorHAnsi"/>
          <w:b/>
          <w:sz w:val="18"/>
          <w:szCs w:val="18"/>
        </w:rPr>
        <w:t>II. Przedmiot oferty:</w:t>
      </w:r>
    </w:p>
    <w:p w14:paraId="480E2A03" w14:textId="3D6A8543" w:rsidR="00234F8E" w:rsidRPr="005805AA" w:rsidRDefault="000E3B4B" w:rsidP="002D0C32">
      <w:pPr>
        <w:jc w:val="center"/>
        <w:rPr>
          <w:rFonts w:ascii="Garamond" w:hAnsi="Garamond"/>
          <w:b/>
          <w:bCs/>
          <w:color w:val="2E74B5" w:themeColor="accent5" w:themeShade="BF"/>
          <w:sz w:val="18"/>
          <w:szCs w:val="18"/>
        </w:rPr>
      </w:pPr>
      <w:r w:rsidRPr="005805AA">
        <w:rPr>
          <w:rFonts w:ascii="Garamond" w:hAnsi="Garamond" w:cstheme="minorHAnsi"/>
          <w:sz w:val="18"/>
          <w:szCs w:val="18"/>
        </w:rPr>
        <w:t>Oferujemy wykonanie przedmiotu zamówienia, tj</w:t>
      </w:r>
      <w:r w:rsidRPr="005805AA">
        <w:rPr>
          <w:rFonts w:ascii="Garamond" w:hAnsi="Garamond" w:cstheme="minorHAnsi"/>
          <w:i/>
          <w:sz w:val="18"/>
          <w:szCs w:val="18"/>
        </w:rPr>
        <w:t>.</w:t>
      </w:r>
      <w:r w:rsidR="00D80896" w:rsidRPr="005805AA">
        <w:rPr>
          <w:rFonts w:ascii="Garamond" w:hAnsi="Garamond"/>
          <w:b/>
          <w:bCs/>
          <w:color w:val="2E74B5" w:themeColor="accent5" w:themeShade="BF"/>
          <w:sz w:val="18"/>
          <w:szCs w:val="18"/>
        </w:rPr>
        <w:t xml:space="preserve"> </w:t>
      </w:r>
      <w:bookmarkStart w:id="47" w:name="_Hlk108777128"/>
      <w:r w:rsidR="005D11F3" w:rsidRPr="005805AA">
        <w:rPr>
          <w:rFonts w:ascii="Garamond" w:hAnsi="Garamond"/>
          <w:b/>
          <w:bCs/>
          <w:color w:val="2E74B5" w:themeColor="accent5" w:themeShade="BF"/>
          <w:sz w:val="18"/>
          <w:szCs w:val="18"/>
        </w:rPr>
        <w:t>„</w:t>
      </w:r>
      <w:r w:rsidR="006257DE" w:rsidRPr="006257DE">
        <w:rPr>
          <w:rFonts w:ascii="Garamond" w:hAnsi="Garamond"/>
          <w:b/>
          <w:bCs/>
          <w:color w:val="2E74B5" w:themeColor="accent5" w:themeShade="BF"/>
          <w:sz w:val="18"/>
          <w:szCs w:val="18"/>
        </w:rPr>
        <w:t>Wdrożenie e-usług w Szpitalu Wojewódzkim im. dr Ludwika Rydygiera w Suwałkach – etap 4 w ramach projektu dofinansowanego z Krajowego Planu Odbudowy i Zwiększania Odporności</w:t>
      </w:r>
      <w:r w:rsidR="00835857" w:rsidRPr="00A76FE4">
        <w:rPr>
          <w:rFonts w:ascii="Garamond" w:hAnsi="Garamond"/>
          <w:b/>
          <w:color w:val="2E74B5" w:themeColor="accent5" w:themeShade="BF"/>
          <w:sz w:val="18"/>
          <w:szCs w:val="18"/>
        </w:rPr>
        <w:t>”</w:t>
      </w:r>
      <w:r w:rsidR="002D0C32" w:rsidRPr="005805AA">
        <w:rPr>
          <w:rFonts w:ascii="Garamond" w:hAnsi="Garamond"/>
          <w:b/>
          <w:bCs/>
          <w:color w:val="2E74B5" w:themeColor="accent5" w:themeShade="BF"/>
          <w:sz w:val="18"/>
          <w:szCs w:val="18"/>
        </w:rPr>
        <w:t xml:space="preserve"> </w:t>
      </w:r>
      <w:bookmarkEnd w:id="47"/>
      <w:r w:rsidR="00234F8E" w:rsidRPr="005805AA">
        <w:rPr>
          <w:rFonts w:ascii="Garamond" w:hAnsi="Garamond"/>
          <w:b/>
          <w:bCs/>
          <w:sz w:val="18"/>
          <w:szCs w:val="18"/>
        </w:rPr>
        <w:t xml:space="preserve">w cenie </w:t>
      </w:r>
      <w:r w:rsidR="00234F8E" w:rsidRPr="005805AA">
        <w:rPr>
          <w:rFonts w:ascii="Garamond" w:hAnsi="Garamond"/>
          <w:sz w:val="18"/>
          <w:szCs w:val="18"/>
        </w:rPr>
        <w:t>ryczałtowej</w:t>
      </w:r>
      <w:r w:rsidR="00234F8E" w:rsidRPr="005805AA">
        <w:rPr>
          <w:rFonts w:ascii="Garamond" w:hAnsi="Garamond"/>
          <w:b/>
          <w:bCs/>
          <w:sz w:val="18"/>
          <w:szCs w:val="18"/>
        </w:rPr>
        <w:t>:</w:t>
      </w:r>
    </w:p>
    <w:p w14:paraId="626E8017" w14:textId="77777777" w:rsidR="00234F8E" w:rsidRPr="005805AA" w:rsidRDefault="00234F8E" w:rsidP="00234F8E">
      <w:pPr>
        <w:pStyle w:val="Tekstpodstawowy31"/>
        <w:tabs>
          <w:tab w:val="left" w:pos="2332"/>
        </w:tabs>
        <w:contextualSpacing/>
        <w:rPr>
          <w:rFonts w:ascii="Garamond" w:hAnsi="Garamond"/>
          <w:b w:val="0"/>
          <w:bCs w:val="0"/>
          <w:sz w:val="18"/>
          <w:szCs w:val="18"/>
        </w:rPr>
      </w:pPr>
    </w:p>
    <w:tbl>
      <w:tblPr>
        <w:tblW w:w="0" w:type="auto"/>
        <w:tblInd w:w="-10" w:type="dxa"/>
        <w:tblLayout w:type="fixed"/>
        <w:tblLook w:val="0000" w:firstRow="0" w:lastRow="0" w:firstColumn="0" w:lastColumn="0" w:noHBand="0" w:noVBand="0"/>
      </w:tblPr>
      <w:tblGrid>
        <w:gridCol w:w="827"/>
        <w:gridCol w:w="8250"/>
      </w:tblGrid>
      <w:tr w:rsidR="00234F8E" w:rsidRPr="005805AA" w14:paraId="43594FDE" w14:textId="77777777" w:rsidTr="00AE5652">
        <w:tc>
          <w:tcPr>
            <w:tcW w:w="827" w:type="dxa"/>
            <w:tcBorders>
              <w:top w:val="single" w:sz="4" w:space="0" w:color="000000"/>
              <w:left w:val="single" w:sz="4" w:space="0" w:color="000000"/>
              <w:bottom w:val="single" w:sz="4" w:space="0" w:color="000000"/>
            </w:tcBorders>
          </w:tcPr>
          <w:p w14:paraId="4434EBBD" w14:textId="186621BF" w:rsidR="00234F8E"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 xml:space="preserve">Nr części </w:t>
            </w:r>
          </w:p>
        </w:tc>
        <w:tc>
          <w:tcPr>
            <w:tcW w:w="8250" w:type="dxa"/>
            <w:tcBorders>
              <w:top w:val="single" w:sz="4" w:space="0" w:color="000000"/>
              <w:left w:val="single" w:sz="4" w:space="0" w:color="000000"/>
              <w:bottom w:val="single" w:sz="4" w:space="0" w:color="000000"/>
              <w:right w:val="single" w:sz="4" w:space="0" w:color="000000"/>
            </w:tcBorders>
          </w:tcPr>
          <w:p w14:paraId="7C722DF0" w14:textId="487356ED" w:rsidR="00234F8E" w:rsidRPr="005805AA" w:rsidRDefault="005638A9" w:rsidP="00D60EC6">
            <w:pPr>
              <w:snapToGrid w:val="0"/>
              <w:contextualSpacing/>
              <w:jc w:val="both"/>
              <w:rPr>
                <w:rFonts w:ascii="Garamond" w:hAnsi="Garamond"/>
                <w:color w:val="000000"/>
                <w:sz w:val="18"/>
                <w:szCs w:val="18"/>
              </w:rPr>
            </w:pPr>
            <w:r w:rsidRPr="005805AA">
              <w:rPr>
                <w:rFonts w:ascii="Garamond" w:hAnsi="Garamond"/>
                <w:b/>
                <w:bCs/>
                <w:color w:val="000000"/>
                <w:sz w:val="18"/>
                <w:szCs w:val="18"/>
              </w:rPr>
              <w:t>Kwota  brutto  za wykonanie przedmiotu zamówienia</w:t>
            </w:r>
          </w:p>
        </w:tc>
      </w:tr>
      <w:tr w:rsidR="00234F8E" w:rsidRPr="005805AA" w14:paraId="490FBC22" w14:textId="77777777" w:rsidTr="00AE5652">
        <w:tc>
          <w:tcPr>
            <w:tcW w:w="827" w:type="dxa"/>
            <w:tcBorders>
              <w:top w:val="single" w:sz="4" w:space="0" w:color="000000"/>
              <w:left w:val="single" w:sz="4" w:space="0" w:color="000000"/>
              <w:bottom w:val="single" w:sz="4" w:space="0" w:color="000000"/>
            </w:tcBorders>
          </w:tcPr>
          <w:p w14:paraId="5459BEE8" w14:textId="5C431C08" w:rsidR="005638A9" w:rsidRPr="005805AA" w:rsidRDefault="005638A9" w:rsidP="00D60EC6">
            <w:pPr>
              <w:snapToGrid w:val="0"/>
              <w:contextualSpacing/>
              <w:rPr>
                <w:rFonts w:ascii="Garamond" w:hAnsi="Garamond"/>
                <w:color w:val="000000"/>
                <w:sz w:val="18"/>
                <w:szCs w:val="18"/>
              </w:rPr>
            </w:pPr>
            <w:r w:rsidRPr="005805AA">
              <w:rPr>
                <w:rFonts w:ascii="Garamond" w:hAnsi="Garamond"/>
                <w:color w:val="000000"/>
                <w:sz w:val="18"/>
                <w:szCs w:val="18"/>
              </w:rPr>
              <w:t>1</w:t>
            </w:r>
          </w:p>
        </w:tc>
        <w:tc>
          <w:tcPr>
            <w:tcW w:w="8250" w:type="dxa"/>
            <w:tcBorders>
              <w:top w:val="single" w:sz="4" w:space="0" w:color="000000"/>
              <w:left w:val="single" w:sz="4" w:space="0" w:color="000000"/>
              <w:bottom w:val="single" w:sz="4" w:space="0" w:color="000000"/>
              <w:right w:val="single" w:sz="4" w:space="0" w:color="000000"/>
            </w:tcBorders>
          </w:tcPr>
          <w:p w14:paraId="11FD9A28" w14:textId="13AAA440" w:rsidR="00234F8E" w:rsidRPr="005805AA" w:rsidRDefault="00234F8E" w:rsidP="00D60EC6">
            <w:pPr>
              <w:snapToGrid w:val="0"/>
              <w:contextualSpacing/>
              <w:jc w:val="both"/>
              <w:rPr>
                <w:rFonts w:ascii="Garamond" w:hAnsi="Garamond"/>
                <w:color w:val="000000"/>
                <w:sz w:val="18"/>
                <w:szCs w:val="18"/>
              </w:rPr>
            </w:pPr>
          </w:p>
        </w:tc>
      </w:tr>
      <w:tr w:rsidR="006257DE" w:rsidRPr="005805AA" w14:paraId="1316B64B" w14:textId="77777777" w:rsidTr="00AE5652">
        <w:tc>
          <w:tcPr>
            <w:tcW w:w="827" w:type="dxa"/>
            <w:tcBorders>
              <w:top w:val="single" w:sz="4" w:space="0" w:color="000000"/>
              <w:left w:val="single" w:sz="4" w:space="0" w:color="000000"/>
              <w:bottom w:val="single" w:sz="4" w:space="0" w:color="000000"/>
            </w:tcBorders>
          </w:tcPr>
          <w:p w14:paraId="261AA8A9" w14:textId="695C07E7"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2</w:t>
            </w:r>
          </w:p>
        </w:tc>
        <w:tc>
          <w:tcPr>
            <w:tcW w:w="8250" w:type="dxa"/>
            <w:tcBorders>
              <w:top w:val="single" w:sz="4" w:space="0" w:color="000000"/>
              <w:left w:val="single" w:sz="4" w:space="0" w:color="000000"/>
              <w:bottom w:val="single" w:sz="4" w:space="0" w:color="000000"/>
              <w:right w:val="single" w:sz="4" w:space="0" w:color="000000"/>
            </w:tcBorders>
          </w:tcPr>
          <w:p w14:paraId="67C531DC"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79E5B114" w14:textId="77777777" w:rsidTr="00AE5652">
        <w:tc>
          <w:tcPr>
            <w:tcW w:w="827" w:type="dxa"/>
            <w:tcBorders>
              <w:top w:val="single" w:sz="4" w:space="0" w:color="000000"/>
              <w:left w:val="single" w:sz="4" w:space="0" w:color="000000"/>
              <w:bottom w:val="single" w:sz="4" w:space="0" w:color="000000"/>
            </w:tcBorders>
          </w:tcPr>
          <w:p w14:paraId="1BEAFEFF" w14:textId="0AA80CA7"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3</w:t>
            </w:r>
          </w:p>
        </w:tc>
        <w:tc>
          <w:tcPr>
            <w:tcW w:w="8250" w:type="dxa"/>
            <w:tcBorders>
              <w:top w:val="single" w:sz="4" w:space="0" w:color="000000"/>
              <w:left w:val="single" w:sz="4" w:space="0" w:color="000000"/>
              <w:bottom w:val="single" w:sz="4" w:space="0" w:color="000000"/>
              <w:right w:val="single" w:sz="4" w:space="0" w:color="000000"/>
            </w:tcBorders>
          </w:tcPr>
          <w:p w14:paraId="214547F1"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747515A3" w14:textId="77777777" w:rsidTr="00AE5652">
        <w:tc>
          <w:tcPr>
            <w:tcW w:w="827" w:type="dxa"/>
            <w:tcBorders>
              <w:top w:val="single" w:sz="4" w:space="0" w:color="000000"/>
              <w:left w:val="single" w:sz="4" w:space="0" w:color="000000"/>
              <w:bottom w:val="single" w:sz="4" w:space="0" w:color="000000"/>
            </w:tcBorders>
          </w:tcPr>
          <w:p w14:paraId="05EBFED4" w14:textId="6BFA0D13"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4</w:t>
            </w:r>
          </w:p>
        </w:tc>
        <w:tc>
          <w:tcPr>
            <w:tcW w:w="8250" w:type="dxa"/>
            <w:tcBorders>
              <w:top w:val="single" w:sz="4" w:space="0" w:color="000000"/>
              <w:left w:val="single" w:sz="4" w:space="0" w:color="000000"/>
              <w:bottom w:val="single" w:sz="4" w:space="0" w:color="000000"/>
              <w:right w:val="single" w:sz="4" w:space="0" w:color="000000"/>
            </w:tcBorders>
          </w:tcPr>
          <w:p w14:paraId="499BAE28"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71A12D2D" w14:textId="77777777" w:rsidTr="00AE5652">
        <w:tc>
          <w:tcPr>
            <w:tcW w:w="827" w:type="dxa"/>
            <w:tcBorders>
              <w:top w:val="single" w:sz="4" w:space="0" w:color="000000"/>
              <w:left w:val="single" w:sz="4" w:space="0" w:color="000000"/>
              <w:bottom w:val="single" w:sz="4" w:space="0" w:color="000000"/>
            </w:tcBorders>
          </w:tcPr>
          <w:p w14:paraId="0D40DB6D" w14:textId="72D48AC2"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5</w:t>
            </w:r>
          </w:p>
        </w:tc>
        <w:tc>
          <w:tcPr>
            <w:tcW w:w="8250" w:type="dxa"/>
            <w:tcBorders>
              <w:top w:val="single" w:sz="4" w:space="0" w:color="000000"/>
              <w:left w:val="single" w:sz="4" w:space="0" w:color="000000"/>
              <w:bottom w:val="single" w:sz="4" w:space="0" w:color="000000"/>
              <w:right w:val="single" w:sz="4" w:space="0" w:color="000000"/>
            </w:tcBorders>
          </w:tcPr>
          <w:p w14:paraId="0C2E91EF"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51FF60E8" w14:textId="77777777" w:rsidTr="00AE5652">
        <w:tc>
          <w:tcPr>
            <w:tcW w:w="827" w:type="dxa"/>
            <w:tcBorders>
              <w:top w:val="single" w:sz="4" w:space="0" w:color="000000"/>
              <w:left w:val="single" w:sz="4" w:space="0" w:color="000000"/>
              <w:bottom w:val="single" w:sz="4" w:space="0" w:color="000000"/>
            </w:tcBorders>
          </w:tcPr>
          <w:p w14:paraId="564BE568" w14:textId="5EDC343A"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6</w:t>
            </w:r>
          </w:p>
        </w:tc>
        <w:tc>
          <w:tcPr>
            <w:tcW w:w="8250" w:type="dxa"/>
            <w:tcBorders>
              <w:top w:val="single" w:sz="4" w:space="0" w:color="000000"/>
              <w:left w:val="single" w:sz="4" w:space="0" w:color="000000"/>
              <w:bottom w:val="single" w:sz="4" w:space="0" w:color="000000"/>
              <w:right w:val="single" w:sz="4" w:space="0" w:color="000000"/>
            </w:tcBorders>
          </w:tcPr>
          <w:p w14:paraId="38ACA33E"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6A4C572C" w14:textId="77777777" w:rsidTr="00AE5652">
        <w:tc>
          <w:tcPr>
            <w:tcW w:w="827" w:type="dxa"/>
            <w:tcBorders>
              <w:top w:val="single" w:sz="4" w:space="0" w:color="000000"/>
              <w:left w:val="single" w:sz="4" w:space="0" w:color="000000"/>
              <w:bottom w:val="single" w:sz="4" w:space="0" w:color="000000"/>
            </w:tcBorders>
          </w:tcPr>
          <w:p w14:paraId="64FD4088" w14:textId="40CC89BC" w:rsidR="006257DE" w:rsidRPr="005805AA" w:rsidRDefault="006257DE" w:rsidP="00D60EC6">
            <w:pPr>
              <w:snapToGrid w:val="0"/>
              <w:contextualSpacing/>
              <w:rPr>
                <w:rFonts w:ascii="Garamond" w:hAnsi="Garamond"/>
                <w:color w:val="000000"/>
                <w:sz w:val="18"/>
                <w:szCs w:val="18"/>
              </w:rPr>
            </w:pPr>
            <w:r>
              <w:rPr>
                <w:rFonts w:ascii="Garamond" w:hAnsi="Garamond"/>
                <w:color w:val="000000"/>
                <w:sz w:val="18"/>
                <w:szCs w:val="18"/>
              </w:rPr>
              <w:t>7</w:t>
            </w:r>
          </w:p>
        </w:tc>
        <w:tc>
          <w:tcPr>
            <w:tcW w:w="8250" w:type="dxa"/>
            <w:tcBorders>
              <w:top w:val="single" w:sz="4" w:space="0" w:color="000000"/>
              <w:left w:val="single" w:sz="4" w:space="0" w:color="000000"/>
              <w:bottom w:val="single" w:sz="4" w:space="0" w:color="000000"/>
              <w:right w:val="single" w:sz="4" w:space="0" w:color="000000"/>
            </w:tcBorders>
          </w:tcPr>
          <w:p w14:paraId="62A18A87"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3A33FD88" w14:textId="77777777" w:rsidTr="00AE5652">
        <w:tc>
          <w:tcPr>
            <w:tcW w:w="827" w:type="dxa"/>
            <w:tcBorders>
              <w:top w:val="single" w:sz="4" w:space="0" w:color="000000"/>
              <w:left w:val="single" w:sz="4" w:space="0" w:color="000000"/>
              <w:bottom w:val="single" w:sz="4" w:space="0" w:color="000000"/>
            </w:tcBorders>
          </w:tcPr>
          <w:p w14:paraId="21EA3889" w14:textId="7792242B" w:rsidR="006257DE" w:rsidRDefault="006257DE" w:rsidP="00D60EC6">
            <w:pPr>
              <w:snapToGrid w:val="0"/>
              <w:contextualSpacing/>
              <w:rPr>
                <w:rFonts w:ascii="Garamond" w:hAnsi="Garamond"/>
                <w:color w:val="000000"/>
                <w:sz w:val="18"/>
                <w:szCs w:val="18"/>
              </w:rPr>
            </w:pPr>
            <w:r>
              <w:rPr>
                <w:rFonts w:ascii="Garamond" w:hAnsi="Garamond"/>
                <w:color w:val="000000"/>
                <w:sz w:val="18"/>
                <w:szCs w:val="18"/>
              </w:rPr>
              <w:t>8</w:t>
            </w:r>
          </w:p>
        </w:tc>
        <w:tc>
          <w:tcPr>
            <w:tcW w:w="8250" w:type="dxa"/>
            <w:tcBorders>
              <w:top w:val="single" w:sz="4" w:space="0" w:color="000000"/>
              <w:left w:val="single" w:sz="4" w:space="0" w:color="000000"/>
              <w:bottom w:val="single" w:sz="4" w:space="0" w:color="000000"/>
              <w:right w:val="single" w:sz="4" w:space="0" w:color="000000"/>
            </w:tcBorders>
          </w:tcPr>
          <w:p w14:paraId="31879A37"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52CCDB18" w14:textId="77777777" w:rsidTr="00AE5652">
        <w:tc>
          <w:tcPr>
            <w:tcW w:w="827" w:type="dxa"/>
            <w:tcBorders>
              <w:top w:val="single" w:sz="4" w:space="0" w:color="000000"/>
              <w:left w:val="single" w:sz="4" w:space="0" w:color="000000"/>
              <w:bottom w:val="single" w:sz="4" w:space="0" w:color="000000"/>
            </w:tcBorders>
          </w:tcPr>
          <w:p w14:paraId="76FDBEDC" w14:textId="3C8276B0" w:rsidR="006257DE" w:rsidRDefault="006257DE" w:rsidP="00D60EC6">
            <w:pPr>
              <w:snapToGrid w:val="0"/>
              <w:contextualSpacing/>
              <w:rPr>
                <w:rFonts w:ascii="Garamond" w:hAnsi="Garamond"/>
                <w:color w:val="000000"/>
                <w:sz w:val="18"/>
                <w:szCs w:val="18"/>
              </w:rPr>
            </w:pPr>
            <w:r>
              <w:rPr>
                <w:rFonts w:ascii="Garamond" w:hAnsi="Garamond"/>
                <w:color w:val="000000"/>
                <w:sz w:val="18"/>
                <w:szCs w:val="18"/>
              </w:rPr>
              <w:t>9</w:t>
            </w:r>
          </w:p>
        </w:tc>
        <w:tc>
          <w:tcPr>
            <w:tcW w:w="8250" w:type="dxa"/>
            <w:tcBorders>
              <w:top w:val="single" w:sz="4" w:space="0" w:color="000000"/>
              <w:left w:val="single" w:sz="4" w:space="0" w:color="000000"/>
              <w:bottom w:val="single" w:sz="4" w:space="0" w:color="000000"/>
              <w:right w:val="single" w:sz="4" w:space="0" w:color="000000"/>
            </w:tcBorders>
          </w:tcPr>
          <w:p w14:paraId="7F9002EB"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49E3C784" w14:textId="77777777" w:rsidTr="00AE5652">
        <w:tc>
          <w:tcPr>
            <w:tcW w:w="827" w:type="dxa"/>
            <w:tcBorders>
              <w:top w:val="single" w:sz="4" w:space="0" w:color="000000"/>
              <w:left w:val="single" w:sz="4" w:space="0" w:color="000000"/>
              <w:bottom w:val="single" w:sz="4" w:space="0" w:color="000000"/>
            </w:tcBorders>
          </w:tcPr>
          <w:p w14:paraId="439496BE" w14:textId="28FCB880" w:rsidR="006257DE" w:rsidRDefault="006257DE" w:rsidP="00D60EC6">
            <w:pPr>
              <w:snapToGrid w:val="0"/>
              <w:contextualSpacing/>
              <w:rPr>
                <w:rFonts w:ascii="Garamond" w:hAnsi="Garamond"/>
                <w:color w:val="000000"/>
                <w:sz w:val="18"/>
                <w:szCs w:val="18"/>
              </w:rPr>
            </w:pPr>
            <w:r>
              <w:rPr>
                <w:rFonts w:ascii="Garamond" w:hAnsi="Garamond"/>
                <w:color w:val="000000"/>
                <w:sz w:val="18"/>
                <w:szCs w:val="18"/>
              </w:rPr>
              <w:t>10</w:t>
            </w:r>
          </w:p>
        </w:tc>
        <w:tc>
          <w:tcPr>
            <w:tcW w:w="8250" w:type="dxa"/>
            <w:tcBorders>
              <w:top w:val="single" w:sz="4" w:space="0" w:color="000000"/>
              <w:left w:val="single" w:sz="4" w:space="0" w:color="000000"/>
              <w:bottom w:val="single" w:sz="4" w:space="0" w:color="000000"/>
              <w:right w:val="single" w:sz="4" w:space="0" w:color="000000"/>
            </w:tcBorders>
          </w:tcPr>
          <w:p w14:paraId="3667DF06" w14:textId="77777777" w:rsidR="006257DE" w:rsidRPr="005805AA" w:rsidRDefault="006257DE" w:rsidP="00D60EC6">
            <w:pPr>
              <w:snapToGrid w:val="0"/>
              <w:contextualSpacing/>
              <w:jc w:val="both"/>
              <w:rPr>
                <w:rFonts w:ascii="Garamond" w:hAnsi="Garamond"/>
                <w:color w:val="000000"/>
                <w:sz w:val="18"/>
                <w:szCs w:val="18"/>
              </w:rPr>
            </w:pPr>
          </w:p>
        </w:tc>
      </w:tr>
      <w:tr w:rsidR="006257DE" w:rsidRPr="005805AA" w14:paraId="109A0AB4" w14:textId="77777777" w:rsidTr="00AE5652">
        <w:tc>
          <w:tcPr>
            <w:tcW w:w="827" w:type="dxa"/>
            <w:tcBorders>
              <w:top w:val="single" w:sz="4" w:space="0" w:color="000000"/>
              <w:left w:val="single" w:sz="4" w:space="0" w:color="000000"/>
              <w:bottom w:val="single" w:sz="4" w:space="0" w:color="000000"/>
            </w:tcBorders>
          </w:tcPr>
          <w:p w14:paraId="2AD2D99E" w14:textId="14177076" w:rsidR="006257DE" w:rsidRDefault="006257DE" w:rsidP="00D60EC6">
            <w:pPr>
              <w:snapToGrid w:val="0"/>
              <w:contextualSpacing/>
              <w:rPr>
                <w:rFonts w:ascii="Garamond" w:hAnsi="Garamond"/>
                <w:color w:val="000000"/>
                <w:sz w:val="18"/>
                <w:szCs w:val="18"/>
              </w:rPr>
            </w:pPr>
            <w:r>
              <w:rPr>
                <w:rFonts w:ascii="Garamond" w:hAnsi="Garamond"/>
                <w:color w:val="000000"/>
                <w:sz w:val="18"/>
                <w:szCs w:val="18"/>
              </w:rPr>
              <w:t>11</w:t>
            </w:r>
          </w:p>
        </w:tc>
        <w:tc>
          <w:tcPr>
            <w:tcW w:w="8250" w:type="dxa"/>
            <w:tcBorders>
              <w:top w:val="single" w:sz="4" w:space="0" w:color="000000"/>
              <w:left w:val="single" w:sz="4" w:space="0" w:color="000000"/>
              <w:bottom w:val="single" w:sz="4" w:space="0" w:color="000000"/>
              <w:right w:val="single" w:sz="4" w:space="0" w:color="000000"/>
            </w:tcBorders>
          </w:tcPr>
          <w:p w14:paraId="75F3448F" w14:textId="77777777" w:rsidR="006257DE" w:rsidRPr="005805AA" w:rsidRDefault="006257DE" w:rsidP="00D60EC6">
            <w:pPr>
              <w:snapToGrid w:val="0"/>
              <w:contextualSpacing/>
              <w:jc w:val="both"/>
              <w:rPr>
                <w:rFonts w:ascii="Garamond" w:hAnsi="Garamond"/>
                <w:color w:val="000000"/>
                <w:sz w:val="18"/>
                <w:szCs w:val="18"/>
              </w:rPr>
            </w:pPr>
          </w:p>
        </w:tc>
      </w:tr>
    </w:tbl>
    <w:p w14:paraId="71D9B0A8" w14:textId="77777777" w:rsidR="00506733" w:rsidRDefault="00506733" w:rsidP="005638A9">
      <w:pPr>
        <w:rPr>
          <w:rFonts w:ascii="Garamond" w:hAnsi="Garamond" w:cstheme="minorHAnsi"/>
          <w:bCs/>
          <w:sz w:val="18"/>
          <w:szCs w:val="18"/>
        </w:rPr>
      </w:pPr>
    </w:p>
    <w:p w14:paraId="70D196D8" w14:textId="1946C2F8" w:rsidR="005638A9" w:rsidRPr="005805AA" w:rsidRDefault="005638A9" w:rsidP="005638A9">
      <w:pPr>
        <w:rPr>
          <w:rFonts w:ascii="Garamond" w:hAnsi="Garamond"/>
          <w:b/>
          <w:color w:val="2E74B5" w:themeColor="accent5" w:themeShade="BF"/>
          <w:sz w:val="18"/>
          <w:szCs w:val="18"/>
        </w:rPr>
      </w:pPr>
      <w:r w:rsidRPr="005805AA">
        <w:rPr>
          <w:rFonts w:ascii="Garamond" w:hAnsi="Garamond" w:cstheme="minorHAnsi"/>
          <w:bCs/>
          <w:sz w:val="18"/>
          <w:szCs w:val="18"/>
        </w:rPr>
        <w:t xml:space="preserve">w ilościach określonych w załączniku nr 4 </w:t>
      </w:r>
      <w:r w:rsidRPr="005805AA">
        <w:rPr>
          <w:rFonts w:ascii="Garamond" w:hAnsi="Garamond" w:cstheme="minorHAnsi"/>
          <w:bCs/>
          <w:iCs/>
          <w:sz w:val="18"/>
          <w:szCs w:val="18"/>
        </w:rPr>
        <w:t>stanowiącym odpowiednio Załącznik nr 1 do niniejszej oferty..</w:t>
      </w:r>
    </w:p>
    <w:p w14:paraId="56A80F61" w14:textId="77777777" w:rsidR="000E3B4B" w:rsidRPr="005805AA" w:rsidRDefault="000E3B4B" w:rsidP="002E19B4">
      <w:pPr>
        <w:rPr>
          <w:rFonts w:ascii="Garamond" w:hAnsi="Garamond" w:cstheme="minorHAnsi"/>
          <w:b/>
          <w:sz w:val="18"/>
          <w:szCs w:val="18"/>
        </w:rPr>
      </w:pPr>
    </w:p>
    <w:p w14:paraId="0862DA0D" w14:textId="5DCA6C2E" w:rsidR="000E3B4B" w:rsidRPr="005805AA" w:rsidRDefault="000E3B4B" w:rsidP="002E19B4">
      <w:pPr>
        <w:tabs>
          <w:tab w:val="left" w:pos="360"/>
        </w:tabs>
        <w:jc w:val="both"/>
        <w:rPr>
          <w:rFonts w:ascii="Garamond" w:hAnsi="Garamond" w:cstheme="minorHAnsi"/>
          <w:sz w:val="18"/>
          <w:szCs w:val="18"/>
        </w:rPr>
      </w:pPr>
      <w:r w:rsidRPr="005805AA">
        <w:rPr>
          <w:rFonts w:ascii="Garamond" w:hAnsi="Garamond" w:cstheme="minorHAnsi"/>
          <w:sz w:val="18"/>
          <w:szCs w:val="18"/>
        </w:rPr>
        <w:t xml:space="preserve">Deklarujemy termin płatności </w:t>
      </w:r>
      <w:r w:rsidR="0081470A">
        <w:rPr>
          <w:rFonts w:ascii="Garamond" w:hAnsi="Garamond" w:cstheme="minorHAnsi"/>
          <w:b/>
          <w:bCs/>
          <w:sz w:val="18"/>
          <w:szCs w:val="18"/>
        </w:rPr>
        <w:t>6</w:t>
      </w:r>
      <w:r w:rsidRPr="005805AA">
        <w:rPr>
          <w:rFonts w:ascii="Garamond" w:hAnsi="Garamond" w:cstheme="minorHAnsi"/>
          <w:b/>
          <w:bCs/>
          <w:sz w:val="18"/>
          <w:szCs w:val="18"/>
        </w:rPr>
        <w:t>0</w:t>
      </w:r>
      <w:r w:rsidRPr="005805AA">
        <w:rPr>
          <w:rFonts w:ascii="Garamond" w:hAnsi="Garamond" w:cstheme="minorHAnsi"/>
          <w:b/>
          <w:sz w:val="18"/>
          <w:szCs w:val="18"/>
        </w:rPr>
        <w:t xml:space="preserve"> dni</w:t>
      </w:r>
      <w:r w:rsidRPr="005805AA">
        <w:rPr>
          <w:rFonts w:ascii="Garamond" w:hAnsi="Garamond" w:cstheme="minorHAnsi"/>
          <w:sz w:val="18"/>
          <w:szCs w:val="18"/>
        </w:rPr>
        <w:t xml:space="preserve"> od</w:t>
      </w:r>
      <w:r w:rsidRPr="005805AA">
        <w:rPr>
          <w:rFonts w:ascii="Garamond" w:hAnsi="Garamond" w:cstheme="minorHAnsi"/>
          <w:color w:val="000000"/>
          <w:sz w:val="18"/>
          <w:szCs w:val="18"/>
        </w:rPr>
        <w:t xml:space="preserve"> daty wpływu prawidłowo wystawionej faktury na adres siedziby Zamawiającego. </w:t>
      </w:r>
      <w:r w:rsidRPr="005805AA">
        <w:rPr>
          <w:rFonts w:ascii="Garamond" w:hAnsi="Garamond" w:cstheme="minorHAnsi"/>
          <w:sz w:val="18"/>
          <w:szCs w:val="18"/>
        </w:rPr>
        <w:t>Na fakturze powinien znajdować się numer umowy dostawy, której faktura dotyczy.</w:t>
      </w:r>
    </w:p>
    <w:p w14:paraId="5353E815" w14:textId="77777777" w:rsidR="000E3B4B" w:rsidRPr="005805AA" w:rsidRDefault="000E3B4B" w:rsidP="002E19B4">
      <w:pPr>
        <w:tabs>
          <w:tab w:val="left" w:pos="360"/>
        </w:tabs>
        <w:jc w:val="both"/>
        <w:rPr>
          <w:rFonts w:ascii="Garamond" w:hAnsi="Garamond" w:cstheme="minorHAnsi"/>
          <w:sz w:val="18"/>
          <w:szCs w:val="18"/>
        </w:rPr>
      </w:pPr>
    </w:p>
    <w:p w14:paraId="54FB52C8" w14:textId="77777777" w:rsidR="000E3B4B" w:rsidRPr="005805AA" w:rsidRDefault="000E3B4B" w:rsidP="002E19B4">
      <w:pPr>
        <w:pStyle w:val="Lista"/>
        <w:spacing w:line="240" w:lineRule="auto"/>
        <w:ind w:firstLine="142"/>
        <w:jc w:val="both"/>
        <w:rPr>
          <w:rFonts w:ascii="Garamond" w:hAnsi="Garamond" w:cstheme="minorHAnsi"/>
          <w:bCs/>
          <w:kern w:val="32"/>
          <w:sz w:val="18"/>
          <w:szCs w:val="18"/>
          <w:lang w:eastAsia="ar-SA"/>
        </w:rPr>
      </w:pPr>
    </w:p>
    <w:p w14:paraId="48A3A4BD" w14:textId="77777777" w:rsidR="000E3B4B" w:rsidRPr="005805AA" w:rsidRDefault="000E3B4B" w:rsidP="002E19B4">
      <w:pPr>
        <w:pStyle w:val="Lista"/>
        <w:spacing w:line="240" w:lineRule="auto"/>
        <w:jc w:val="both"/>
        <w:rPr>
          <w:rFonts w:ascii="Garamond" w:hAnsi="Garamond" w:cstheme="minorHAnsi"/>
          <w:b/>
          <w:bCs/>
          <w:kern w:val="32"/>
          <w:sz w:val="18"/>
          <w:szCs w:val="18"/>
          <w:lang w:eastAsia="ar-SA"/>
        </w:rPr>
      </w:pPr>
      <w:r w:rsidRPr="005805AA">
        <w:rPr>
          <w:rFonts w:ascii="Garamond" w:hAnsi="Garamond" w:cstheme="minorHAnsi"/>
          <w:b/>
          <w:sz w:val="18"/>
          <w:szCs w:val="18"/>
        </w:rPr>
        <w:t>III. Oświadczenia Wykonawcy :</w:t>
      </w:r>
    </w:p>
    <w:p w14:paraId="48F3B795" w14:textId="77777777" w:rsidR="000E3B4B" w:rsidRPr="005805AA" w:rsidRDefault="000E3B4B" w:rsidP="002E19B4">
      <w:pPr>
        <w:pStyle w:val="Tekstpodstawowy"/>
        <w:rPr>
          <w:rFonts w:ascii="Garamond" w:hAnsi="Garamond" w:cstheme="minorHAnsi"/>
          <w:b/>
          <w:bCs/>
          <w:color w:val="000000"/>
          <w:sz w:val="18"/>
          <w:szCs w:val="18"/>
        </w:rPr>
      </w:pPr>
      <w:r w:rsidRPr="005805AA">
        <w:rPr>
          <w:rFonts w:ascii="Garamond" w:hAnsi="Garamond" w:cstheme="minorHAnsi"/>
          <w:b/>
          <w:bCs/>
          <w:color w:val="000000"/>
          <w:sz w:val="18"/>
          <w:szCs w:val="18"/>
        </w:rPr>
        <w:t>Oświadczamy, że:</w:t>
      </w:r>
    </w:p>
    <w:p w14:paraId="48D6AF9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Jestem:</w:t>
      </w:r>
    </w:p>
    <w:p w14:paraId="6F19F862"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mikroprzedsiębiorstwem</w:t>
      </w:r>
    </w:p>
    <w:p w14:paraId="525AB5F8" w14:textId="77777777" w:rsidR="002E19B4" w:rsidRPr="005805AA" w:rsidRDefault="002E19B4" w:rsidP="002E19B4">
      <w:pPr>
        <w:ind w:left="284"/>
        <w:contextualSpacing/>
        <w:jc w:val="both"/>
        <w:rPr>
          <w:rFonts w:ascii="Garamond" w:hAnsi="Garamond" w:cstheme="minorHAnsi"/>
          <w:sz w:val="18"/>
          <w:szCs w:val="18"/>
        </w:rPr>
      </w:pPr>
    </w:p>
    <w:p w14:paraId="7D03DA5C" w14:textId="77777777" w:rsidR="000E3B4B" w:rsidRPr="005805AA" w:rsidRDefault="00AD5956" w:rsidP="002E19B4">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b/>
          <w:sz w:val="18"/>
          <w:szCs w:val="18"/>
        </w:rPr>
        <w:t xml:space="preserve">  </w:t>
      </w:r>
      <w:r w:rsidR="000E3B4B" w:rsidRPr="002C09A6">
        <w:rPr>
          <w:rFonts w:ascii="Garamond" w:hAnsi="Garamond" w:cstheme="minorHAnsi"/>
          <w:bCs/>
          <w:sz w:val="18"/>
          <w:szCs w:val="18"/>
        </w:rPr>
        <w:t>m</w:t>
      </w:r>
      <w:r w:rsidR="000E3B4B" w:rsidRPr="005805AA">
        <w:rPr>
          <w:rFonts w:ascii="Garamond" w:hAnsi="Garamond" w:cstheme="minorHAnsi"/>
          <w:sz w:val="18"/>
          <w:szCs w:val="18"/>
        </w:rPr>
        <w:t>ałym przedsiębiorstwem</w:t>
      </w:r>
    </w:p>
    <w:p w14:paraId="17DCF183" w14:textId="77777777" w:rsidR="002E19B4" w:rsidRPr="005805AA" w:rsidRDefault="002E19B4" w:rsidP="002E19B4">
      <w:pPr>
        <w:ind w:left="284"/>
        <w:contextualSpacing/>
        <w:jc w:val="both"/>
        <w:rPr>
          <w:rFonts w:ascii="Garamond" w:hAnsi="Garamond" w:cstheme="minorHAnsi"/>
          <w:sz w:val="18"/>
          <w:szCs w:val="18"/>
        </w:rPr>
      </w:pPr>
    </w:p>
    <w:p w14:paraId="1229EC42" w14:textId="77777777" w:rsidR="00875D5C" w:rsidRPr="005805AA" w:rsidRDefault="00AD5956" w:rsidP="00875D5C">
      <w:pPr>
        <w:ind w:left="284"/>
        <w:contextualSpacing/>
        <w:jc w:val="both"/>
        <w:rPr>
          <w:rFonts w:ascii="Garamond" w:hAnsi="Garamond" w:cstheme="minorHAnsi"/>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0E3B4B"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0E3B4B" w:rsidRPr="005805AA">
        <w:rPr>
          <w:rFonts w:ascii="Garamond" w:hAnsi="Garamond" w:cstheme="minorHAnsi"/>
          <w:sz w:val="18"/>
          <w:szCs w:val="18"/>
        </w:rPr>
        <w:t xml:space="preserve">  średnim przedsiębiorstwem</w:t>
      </w:r>
    </w:p>
    <w:p w14:paraId="6D596642" w14:textId="77777777" w:rsidR="00875D5C" w:rsidRPr="005805AA" w:rsidRDefault="00875D5C" w:rsidP="00875D5C">
      <w:pPr>
        <w:ind w:left="284"/>
        <w:contextualSpacing/>
        <w:jc w:val="both"/>
        <w:rPr>
          <w:rFonts w:ascii="Garamond" w:hAnsi="Garamond" w:cstheme="minorHAnsi"/>
          <w:sz w:val="18"/>
          <w:szCs w:val="18"/>
        </w:rPr>
      </w:pPr>
    </w:p>
    <w:p w14:paraId="19B4DA5B" w14:textId="4963FC1C"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jednoosobowa działalność gospodarcza,</w:t>
      </w:r>
    </w:p>
    <w:p w14:paraId="4A298995" w14:textId="77777777" w:rsidR="00875D5C" w:rsidRPr="005805AA" w:rsidRDefault="00875D5C" w:rsidP="00875D5C">
      <w:pPr>
        <w:ind w:left="284"/>
        <w:contextualSpacing/>
        <w:jc w:val="both"/>
        <w:rPr>
          <w:rFonts w:ascii="Garamond" w:hAnsi="Garamond" w:cstheme="minorHAnsi"/>
          <w:sz w:val="18"/>
          <w:szCs w:val="18"/>
        </w:rPr>
      </w:pPr>
    </w:p>
    <w:p w14:paraId="368FFFA2" w14:textId="6F763B86" w:rsidR="00875D5C"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osoba fizyczna nieprowadząca działalności gospodarczej,</w:t>
      </w:r>
    </w:p>
    <w:p w14:paraId="4D4EAFE9" w14:textId="77777777" w:rsidR="00875D5C" w:rsidRPr="005805AA" w:rsidRDefault="00875D5C" w:rsidP="00875D5C">
      <w:pPr>
        <w:ind w:left="284"/>
        <w:contextualSpacing/>
        <w:jc w:val="both"/>
        <w:rPr>
          <w:rFonts w:ascii="Garamond" w:hAnsi="Garamond"/>
          <w:iCs/>
          <w:sz w:val="18"/>
          <w:szCs w:val="18"/>
        </w:rPr>
      </w:pPr>
    </w:p>
    <w:p w14:paraId="5EBF511D" w14:textId="3CB9E285" w:rsidR="000E3B4B" w:rsidRPr="005805AA" w:rsidRDefault="00AD5956" w:rsidP="00875D5C">
      <w:pPr>
        <w:ind w:left="284"/>
        <w:contextualSpacing/>
        <w:jc w:val="both"/>
        <w:rPr>
          <w:rFonts w:ascii="Garamond" w:hAnsi="Garamond"/>
          <w:iCs/>
          <w:sz w:val="18"/>
          <w:szCs w:val="18"/>
        </w:rPr>
      </w:pPr>
      <w:r w:rsidRPr="005805AA">
        <w:rPr>
          <w:rFonts w:ascii="Garamond" w:hAnsi="Garamond" w:cstheme="minorHAnsi"/>
          <w:b/>
          <w:sz w:val="18"/>
          <w:szCs w:val="18"/>
        </w:rPr>
        <w:fldChar w:fldCharType="begin">
          <w:ffData>
            <w:name w:val=""/>
            <w:enabled/>
            <w:calcOnExit w:val="0"/>
            <w:checkBox>
              <w:sizeAuto/>
              <w:default w:val="0"/>
            </w:checkBox>
          </w:ffData>
        </w:fldChar>
      </w:r>
      <w:r w:rsidR="00875D5C" w:rsidRPr="005805AA">
        <w:rPr>
          <w:rFonts w:ascii="Garamond" w:hAnsi="Garamond" w:cstheme="minorHAnsi"/>
          <w:b/>
          <w:sz w:val="18"/>
          <w:szCs w:val="18"/>
        </w:rPr>
        <w:instrText xml:space="preserve"> FORMCHECKBOX </w:instrText>
      </w:r>
      <w:r w:rsidRPr="005805AA">
        <w:rPr>
          <w:rFonts w:ascii="Garamond" w:hAnsi="Garamond" w:cstheme="minorHAnsi"/>
          <w:b/>
          <w:sz w:val="18"/>
          <w:szCs w:val="18"/>
        </w:rPr>
      </w:r>
      <w:r w:rsidRPr="005805AA">
        <w:rPr>
          <w:rFonts w:ascii="Garamond" w:hAnsi="Garamond" w:cstheme="minorHAnsi"/>
          <w:b/>
          <w:sz w:val="18"/>
          <w:szCs w:val="18"/>
        </w:rPr>
        <w:fldChar w:fldCharType="separate"/>
      </w:r>
      <w:r w:rsidRPr="005805AA">
        <w:rPr>
          <w:rFonts w:ascii="Garamond" w:hAnsi="Garamond" w:cstheme="minorHAnsi"/>
          <w:b/>
          <w:sz w:val="18"/>
          <w:szCs w:val="18"/>
        </w:rPr>
        <w:fldChar w:fldCharType="end"/>
      </w:r>
      <w:r w:rsidR="002C09A6">
        <w:rPr>
          <w:rFonts w:ascii="Garamond" w:hAnsi="Garamond" w:cstheme="minorHAnsi"/>
          <w:b/>
          <w:sz w:val="18"/>
          <w:szCs w:val="18"/>
        </w:rPr>
        <w:t xml:space="preserve">  </w:t>
      </w:r>
      <w:r w:rsidR="00875D5C" w:rsidRPr="005805AA">
        <w:rPr>
          <w:rFonts w:ascii="Garamond" w:hAnsi="Garamond"/>
          <w:iCs/>
          <w:sz w:val="18"/>
          <w:szCs w:val="18"/>
        </w:rPr>
        <w:t>inny rodzaj</w:t>
      </w:r>
      <w:r w:rsidR="000E3B4B" w:rsidRPr="005805AA">
        <w:rPr>
          <w:rFonts w:ascii="Garamond" w:hAnsi="Garamond" w:cstheme="minorHAnsi"/>
          <w:b/>
          <w:sz w:val="18"/>
          <w:szCs w:val="18"/>
        </w:rPr>
        <w:t xml:space="preserve">     </w:t>
      </w:r>
    </w:p>
    <w:p w14:paraId="6C97ACB6"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i/>
          <w:iCs/>
          <w:sz w:val="18"/>
          <w:szCs w:val="18"/>
        </w:rPr>
        <w:t>(Zgodnie z zaleceniem Komisji z dnia 6 maja 2003 r. dotyczącym definicji mikroprzedsiębiorstw oraz małych i średnich przedsiębiorstw (Dz.U. L 124 z 20.5.2003, s. 36):</w:t>
      </w:r>
    </w:p>
    <w:p w14:paraId="11C9A088"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Małe przedsiębiorstwo:</w:t>
      </w:r>
      <w:r w:rsidRPr="005805AA">
        <w:rPr>
          <w:rFonts w:ascii="Garamond" w:hAnsi="Garamond" w:cstheme="minorHAnsi"/>
          <w:i/>
          <w:iCs/>
          <w:sz w:val="18"/>
          <w:szCs w:val="18"/>
        </w:rPr>
        <w:t xml:space="preserve"> przedsiębiorstwo, które zatrudnia mniej niż 50 osób i którego roczny obrót lub roczna suma bilansowa nie przekracza 10 milionów EURO.</w:t>
      </w:r>
    </w:p>
    <w:p w14:paraId="7F202FC9" w14:textId="77777777" w:rsidR="000E3B4B" w:rsidRPr="005805AA" w:rsidRDefault="000E3B4B" w:rsidP="002E19B4">
      <w:pPr>
        <w:overflowPunct w:val="0"/>
        <w:autoSpaceDE w:val="0"/>
        <w:autoSpaceDN w:val="0"/>
        <w:adjustRightInd w:val="0"/>
        <w:ind w:left="284"/>
        <w:contextualSpacing/>
        <w:jc w:val="both"/>
        <w:rPr>
          <w:rFonts w:ascii="Garamond" w:hAnsi="Garamond" w:cstheme="minorHAnsi"/>
          <w:i/>
          <w:iCs/>
          <w:sz w:val="18"/>
          <w:szCs w:val="18"/>
        </w:rPr>
      </w:pPr>
      <w:r w:rsidRPr="005805AA">
        <w:rPr>
          <w:rFonts w:ascii="Garamond" w:hAnsi="Garamond" w:cstheme="minorHAnsi"/>
          <w:b/>
          <w:i/>
          <w:iCs/>
          <w:sz w:val="18"/>
          <w:szCs w:val="18"/>
        </w:rPr>
        <w:t xml:space="preserve">Średnie przedsiębiorstwa: </w:t>
      </w:r>
      <w:r w:rsidRPr="005805AA">
        <w:rPr>
          <w:rFonts w:ascii="Garamond" w:hAnsi="Garamond" w:cstheme="minorHAnsi"/>
          <w:i/>
          <w:iCs/>
          <w:sz w:val="18"/>
          <w:szCs w:val="18"/>
        </w:rPr>
        <w:t>przedsiębiorstwa, które nie są mikroprzedsiębiorstwami ani małymi przedsiębiorstwami i które zatrudniają mniej niż 250 osób i których roczny obrót nie przekracza 50 milionów EURO lub roczna suma bilansowa nie przekracza 43 milionów EURO.)</w:t>
      </w:r>
    </w:p>
    <w:p w14:paraId="10D61C92" w14:textId="77777777" w:rsidR="000E3B4B" w:rsidRPr="005805AA" w:rsidRDefault="000E3B4B" w:rsidP="002E19B4">
      <w:pPr>
        <w:overflowPunct w:val="0"/>
        <w:autoSpaceDE w:val="0"/>
        <w:autoSpaceDN w:val="0"/>
        <w:adjustRightInd w:val="0"/>
        <w:contextualSpacing/>
        <w:jc w:val="both"/>
        <w:rPr>
          <w:rFonts w:ascii="Garamond" w:hAnsi="Garamond" w:cstheme="minorHAnsi"/>
          <w:i/>
          <w:iCs/>
          <w:sz w:val="18"/>
          <w:szCs w:val="18"/>
        </w:rPr>
      </w:pPr>
    </w:p>
    <w:p w14:paraId="492545F8" w14:textId="77777777" w:rsidR="00F07C7D" w:rsidRPr="005805AA" w:rsidRDefault="00F07C7D" w:rsidP="005638A9">
      <w:pPr>
        <w:contextualSpacing/>
        <w:jc w:val="both"/>
        <w:rPr>
          <w:rFonts w:ascii="Garamond" w:hAnsi="Garamond" w:cstheme="minorHAnsi"/>
          <w:bCs/>
          <w:sz w:val="18"/>
          <w:szCs w:val="18"/>
        </w:rPr>
      </w:pPr>
    </w:p>
    <w:p w14:paraId="35FA07E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Zapoznaliśmy się ze Specyfikacją Warunków Zamówienia oraz zawartymi w niej warunkami umowy. Nie wnosimy zastrzeżeń co do ich treści i zobowiązujemy się do zawarcia umowy zgodnie z przedstawionymi warunkami, w miejscu i terminie wskazanym przez Zamawiającego oraz do przystąpienia do zgodnej z nimi realizacji zamówienia niezwłocznie po jej podpisaniu.</w:t>
      </w:r>
    </w:p>
    <w:p w14:paraId="540DC87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sz w:val="18"/>
          <w:szCs w:val="18"/>
        </w:rPr>
        <w:t>Wybór oferty</w:t>
      </w:r>
      <w:r w:rsidRPr="005805AA">
        <w:rPr>
          <w:rFonts w:ascii="Garamond" w:hAnsi="Garamond" w:cstheme="minorHAnsi"/>
          <w:b/>
          <w:sz w:val="18"/>
          <w:szCs w:val="18"/>
        </w:rPr>
        <w:t xml:space="preserve"> </w:t>
      </w:r>
      <w:r w:rsidRPr="005805AA">
        <w:rPr>
          <w:rFonts w:ascii="Garamond" w:hAnsi="Garamond" w:cstheme="minorHAnsi"/>
          <w:b/>
          <w:color w:val="FF0000"/>
          <w:sz w:val="18"/>
          <w:szCs w:val="18"/>
        </w:rPr>
        <w:t>nie będzie/ będzie</w:t>
      </w:r>
      <w:r w:rsidRPr="005805AA">
        <w:rPr>
          <w:rFonts w:ascii="Garamond" w:hAnsi="Garamond" w:cstheme="minorHAnsi"/>
          <w:b/>
          <w:color w:val="FF0000"/>
          <w:sz w:val="18"/>
          <w:szCs w:val="18"/>
          <w:vertAlign w:val="superscript"/>
        </w:rPr>
        <w:t>1</w:t>
      </w:r>
      <w:r w:rsidRPr="005805AA">
        <w:rPr>
          <w:rFonts w:ascii="Garamond" w:hAnsi="Garamond" w:cstheme="minorHAnsi"/>
          <w:b/>
          <w:sz w:val="18"/>
          <w:szCs w:val="18"/>
        </w:rPr>
        <w:t xml:space="preserve"> </w:t>
      </w:r>
      <w:r w:rsidRPr="005805AA">
        <w:rPr>
          <w:rFonts w:ascii="Garamond" w:hAnsi="Garamond" w:cstheme="minorHAnsi"/>
          <w:sz w:val="18"/>
          <w:szCs w:val="18"/>
        </w:rPr>
        <w:t>prowadził do powstania u Zamawiającego obowiązku podatkowego w VAT (ustawa z dnia 09.04.2015 r. o zmianie ustawy o podatku od towarów i usług oraz ustawy Prawo zamówień Publicznych). W przypadku powstania u Zamawiającego obowiązku podatkowego w VAT  informacja winna wskazywać: nazwę (rodzaj) usługi, której świadczenie będzie prowadzić do powstania obowiązku podatkowego oraz wartość tej usługi bez kwoty VAT.</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0"/>
        <w:gridCol w:w="6212"/>
        <w:gridCol w:w="1984"/>
      </w:tblGrid>
      <w:tr w:rsidR="000E3B4B" w:rsidRPr="005805AA" w14:paraId="27521801" w14:textId="77777777" w:rsidTr="000E3B4B">
        <w:tc>
          <w:tcPr>
            <w:tcW w:w="709" w:type="dxa"/>
            <w:tcBorders>
              <w:top w:val="single" w:sz="4" w:space="0" w:color="auto"/>
              <w:left w:val="single" w:sz="4" w:space="0" w:color="auto"/>
              <w:bottom w:val="single" w:sz="4" w:space="0" w:color="auto"/>
              <w:right w:val="single" w:sz="4" w:space="0" w:color="auto"/>
            </w:tcBorders>
            <w:hideMark/>
          </w:tcPr>
          <w:p w14:paraId="2FD042C4"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L.p.</w:t>
            </w:r>
          </w:p>
        </w:tc>
        <w:tc>
          <w:tcPr>
            <w:tcW w:w="6433" w:type="dxa"/>
            <w:tcBorders>
              <w:top w:val="single" w:sz="4" w:space="0" w:color="auto"/>
              <w:left w:val="single" w:sz="4" w:space="0" w:color="auto"/>
              <w:bottom w:val="single" w:sz="4" w:space="0" w:color="auto"/>
              <w:right w:val="single" w:sz="4" w:space="0" w:color="auto"/>
            </w:tcBorders>
            <w:vAlign w:val="center"/>
            <w:hideMark/>
          </w:tcPr>
          <w:p w14:paraId="639E2242"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Nazwa (rodzaj) towaru / usługi, którego dostawa / świadczenie będzie prowadzić do powstania obowiązku podatkowego</w:t>
            </w:r>
          </w:p>
        </w:tc>
        <w:tc>
          <w:tcPr>
            <w:tcW w:w="2035" w:type="dxa"/>
            <w:tcBorders>
              <w:top w:val="single" w:sz="4" w:space="0" w:color="auto"/>
              <w:left w:val="single" w:sz="4" w:space="0" w:color="auto"/>
              <w:bottom w:val="single" w:sz="4" w:space="0" w:color="auto"/>
              <w:right w:val="single" w:sz="4" w:space="0" w:color="auto"/>
            </w:tcBorders>
            <w:vAlign w:val="center"/>
            <w:hideMark/>
          </w:tcPr>
          <w:p w14:paraId="44951BA3" w14:textId="77777777" w:rsidR="000E3B4B" w:rsidRPr="005805AA" w:rsidRDefault="000E3B4B" w:rsidP="002E19B4">
            <w:pPr>
              <w:jc w:val="center"/>
              <w:rPr>
                <w:rFonts w:ascii="Garamond" w:hAnsi="Garamond" w:cstheme="minorHAnsi"/>
                <w:spacing w:val="4"/>
                <w:sz w:val="18"/>
                <w:szCs w:val="18"/>
              </w:rPr>
            </w:pPr>
            <w:r w:rsidRPr="005805AA">
              <w:rPr>
                <w:rFonts w:ascii="Garamond" w:hAnsi="Garamond" w:cstheme="minorHAnsi"/>
                <w:spacing w:val="4"/>
                <w:sz w:val="18"/>
                <w:szCs w:val="18"/>
              </w:rPr>
              <w:t xml:space="preserve">Wartość </w:t>
            </w:r>
            <w:r w:rsidRPr="005805AA">
              <w:rPr>
                <w:rFonts w:ascii="Garamond" w:hAnsi="Garamond" w:cstheme="minorHAnsi"/>
                <w:spacing w:val="4"/>
                <w:sz w:val="18"/>
                <w:szCs w:val="18"/>
              </w:rPr>
              <w:br/>
              <w:t>bez kwoty podatku</w:t>
            </w:r>
          </w:p>
        </w:tc>
      </w:tr>
      <w:tr w:rsidR="000E3B4B" w:rsidRPr="005805AA" w14:paraId="064DD1BA" w14:textId="77777777" w:rsidTr="000E3B4B">
        <w:tc>
          <w:tcPr>
            <w:tcW w:w="709" w:type="dxa"/>
            <w:tcBorders>
              <w:top w:val="single" w:sz="4" w:space="0" w:color="auto"/>
              <w:left w:val="single" w:sz="4" w:space="0" w:color="auto"/>
              <w:bottom w:val="single" w:sz="4" w:space="0" w:color="auto"/>
              <w:right w:val="single" w:sz="4" w:space="0" w:color="auto"/>
            </w:tcBorders>
          </w:tcPr>
          <w:p w14:paraId="136FA566" w14:textId="77777777" w:rsidR="000E3B4B" w:rsidRPr="005805AA" w:rsidRDefault="000E3B4B" w:rsidP="002E19B4">
            <w:pPr>
              <w:jc w:val="center"/>
              <w:rPr>
                <w:rFonts w:ascii="Garamond" w:hAnsi="Garamond" w:cstheme="minorHAnsi"/>
                <w:spacing w:val="4"/>
                <w:sz w:val="18"/>
                <w:szCs w:val="18"/>
              </w:rPr>
            </w:pPr>
          </w:p>
        </w:tc>
        <w:tc>
          <w:tcPr>
            <w:tcW w:w="6433" w:type="dxa"/>
            <w:tcBorders>
              <w:top w:val="single" w:sz="4" w:space="0" w:color="auto"/>
              <w:left w:val="single" w:sz="4" w:space="0" w:color="auto"/>
              <w:bottom w:val="single" w:sz="4" w:space="0" w:color="auto"/>
              <w:right w:val="single" w:sz="4" w:space="0" w:color="auto"/>
            </w:tcBorders>
            <w:vAlign w:val="center"/>
          </w:tcPr>
          <w:p w14:paraId="3D28F506" w14:textId="77777777" w:rsidR="000E3B4B" w:rsidRPr="005805AA" w:rsidRDefault="000E3B4B" w:rsidP="002E19B4">
            <w:pPr>
              <w:rPr>
                <w:rFonts w:ascii="Garamond" w:hAnsi="Garamond" w:cstheme="minorHAnsi"/>
                <w:spacing w:val="4"/>
                <w:sz w:val="18"/>
                <w:szCs w:val="18"/>
              </w:rPr>
            </w:pPr>
          </w:p>
        </w:tc>
        <w:tc>
          <w:tcPr>
            <w:tcW w:w="2035" w:type="dxa"/>
            <w:tcBorders>
              <w:top w:val="single" w:sz="4" w:space="0" w:color="auto"/>
              <w:left w:val="single" w:sz="4" w:space="0" w:color="auto"/>
              <w:bottom w:val="single" w:sz="4" w:space="0" w:color="auto"/>
              <w:right w:val="single" w:sz="4" w:space="0" w:color="auto"/>
            </w:tcBorders>
            <w:vAlign w:val="center"/>
          </w:tcPr>
          <w:p w14:paraId="674CBF25" w14:textId="77777777" w:rsidR="000E3B4B" w:rsidRPr="005805AA" w:rsidRDefault="000E3B4B" w:rsidP="002E19B4">
            <w:pPr>
              <w:jc w:val="center"/>
              <w:rPr>
                <w:rFonts w:ascii="Garamond" w:hAnsi="Garamond" w:cstheme="minorHAnsi"/>
                <w:spacing w:val="4"/>
                <w:sz w:val="18"/>
                <w:szCs w:val="18"/>
              </w:rPr>
            </w:pPr>
          </w:p>
        </w:tc>
      </w:tr>
    </w:tbl>
    <w:p w14:paraId="72737388"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bCs/>
          <w:sz w:val="18"/>
          <w:szCs w:val="18"/>
        </w:rPr>
        <w:t>Nie zamierzam(y) powierzyć do podwykonania żadnej części niniejszego zamówienia</w:t>
      </w:r>
      <w:r w:rsidRPr="005805AA">
        <w:rPr>
          <w:rFonts w:ascii="Garamond" w:hAnsi="Garamond" w:cstheme="minorHAnsi"/>
          <w:b/>
          <w:sz w:val="18"/>
          <w:szCs w:val="18"/>
        </w:rPr>
        <w:t>*</w:t>
      </w:r>
      <w:r w:rsidRPr="005805AA">
        <w:rPr>
          <w:rFonts w:ascii="Garamond" w:hAnsi="Garamond" w:cstheme="minorHAnsi"/>
          <w:bCs/>
          <w:sz w:val="18"/>
          <w:szCs w:val="18"/>
        </w:rPr>
        <w:t>/następujące części niniejszego zamówienia zamierzam(y) powierzyć podwykonawcom*.</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9067"/>
      </w:tblGrid>
      <w:tr w:rsidR="000E3B4B" w:rsidRPr="005805AA" w14:paraId="4D11DEA1" w14:textId="77777777" w:rsidTr="00E235F0">
        <w:trPr>
          <w:cantSplit/>
          <w:trHeight w:val="403"/>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522413A1"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t>Rodzaj części zamówienia przewidzianej do wykonania przez podwykonawcę:</w:t>
            </w:r>
          </w:p>
        </w:tc>
      </w:tr>
      <w:tr w:rsidR="000E3B4B" w:rsidRPr="005805AA" w14:paraId="4BFE97C3" w14:textId="77777777" w:rsidTr="00E235F0">
        <w:trPr>
          <w:cantSplit/>
          <w:trHeight w:val="266"/>
          <w:jc w:val="center"/>
        </w:trPr>
        <w:tc>
          <w:tcPr>
            <w:tcW w:w="9067" w:type="dxa"/>
            <w:tcBorders>
              <w:top w:val="single" w:sz="4" w:space="0" w:color="auto"/>
              <w:left w:val="single" w:sz="4" w:space="0" w:color="auto"/>
              <w:bottom w:val="single" w:sz="4" w:space="0" w:color="auto"/>
              <w:right w:val="single" w:sz="4" w:space="0" w:color="auto"/>
            </w:tcBorders>
            <w:vAlign w:val="center"/>
          </w:tcPr>
          <w:p w14:paraId="4196A9D8" w14:textId="77777777" w:rsidR="000E3B4B" w:rsidRPr="005805AA" w:rsidRDefault="000E3B4B" w:rsidP="002E19B4">
            <w:pPr>
              <w:jc w:val="center"/>
              <w:rPr>
                <w:rFonts w:ascii="Garamond" w:hAnsi="Garamond" w:cstheme="minorHAnsi"/>
                <w:b/>
                <w:bCs/>
                <w:sz w:val="18"/>
                <w:szCs w:val="18"/>
              </w:rPr>
            </w:pPr>
          </w:p>
        </w:tc>
      </w:tr>
      <w:tr w:rsidR="000E3B4B" w:rsidRPr="005805AA" w14:paraId="0377C6FF" w14:textId="77777777" w:rsidTr="00E235F0">
        <w:trPr>
          <w:cantSplit/>
          <w:trHeight w:val="429"/>
          <w:jc w:val="center"/>
        </w:trPr>
        <w:tc>
          <w:tcPr>
            <w:tcW w:w="9067" w:type="dxa"/>
            <w:tcBorders>
              <w:top w:val="single" w:sz="4" w:space="0" w:color="auto"/>
              <w:left w:val="single" w:sz="4" w:space="0" w:color="auto"/>
              <w:bottom w:val="single" w:sz="4" w:space="0" w:color="auto"/>
              <w:right w:val="single" w:sz="4" w:space="0" w:color="auto"/>
            </w:tcBorders>
            <w:vAlign w:val="center"/>
            <w:hideMark/>
          </w:tcPr>
          <w:p w14:paraId="0110FAF2" w14:textId="77777777" w:rsidR="000E3B4B" w:rsidRPr="005805AA" w:rsidRDefault="000E3B4B" w:rsidP="002E19B4">
            <w:pPr>
              <w:jc w:val="center"/>
              <w:rPr>
                <w:rFonts w:ascii="Garamond" w:hAnsi="Garamond" w:cstheme="minorHAnsi"/>
                <w:b/>
                <w:bCs/>
                <w:sz w:val="18"/>
                <w:szCs w:val="18"/>
              </w:rPr>
            </w:pPr>
            <w:r w:rsidRPr="005805AA">
              <w:rPr>
                <w:rFonts w:ascii="Garamond" w:hAnsi="Garamond" w:cstheme="minorHAnsi"/>
                <w:b/>
                <w:bCs/>
                <w:sz w:val="18"/>
                <w:szCs w:val="18"/>
              </w:rPr>
              <w:t>Nazwa/firma podwykonawcy:</w:t>
            </w:r>
          </w:p>
        </w:tc>
      </w:tr>
      <w:tr w:rsidR="000E3B4B" w:rsidRPr="005805AA" w14:paraId="6B5F4F62" w14:textId="77777777" w:rsidTr="00E235F0">
        <w:trPr>
          <w:cantSplit/>
          <w:trHeight w:val="249"/>
          <w:jc w:val="center"/>
        </w:trPr>
        <w:tc>
          <w:tcPr>
            <w:tcW w:w="9067" w:type="dxa"/>
            <w:tcBorders>
              <w:top w:val="single" w:sz="4" w:space="0" w:color="auto"/>
              <w:left w:val="single" w:sz="4" w:space="0" w:color="auto"/>
              <w:bottom w:val="single" w:sz="4" w:space="0" w:color="auto"/>
              <w:right w:val="single" w:sz="4" w:space="0" w:color="auto"/>
            </w:tcBorders>
            <w:vAlign w:val="center"/>
          </w:tcPr>
          <w:p w14:paraId="2519D724" w14:textId="77777777" w:rsidR="000E3B4B" w:rsidRPr="005805AA" w:rsidRDefault="000E3B4B" w:rsidP="002E19B4">
            <w:pPr>
              <w:rPr>
                <w:rFonts w:ascii="Garamond" w:hAnsi="Garamond" w:cstheme="minorHAnsi"/>
                <w:b/>
                <w:bCs/>
                <w:sz w:val="18"/>
                <w:szCs w:val="18"/>
              </w:rPr>
            </w:pPr>
          </w:p>
        </w:tc>
      </w:tr>
    </w:tbl>
    <w:p w14:paraId="42755235" w14:textId="77777777" w:rsidR="000E3B4B" w:rsidRPr="005805AA" w:rsidRDefault="000E3B4B" w:rsidP="002E19B4">
      <w:pPr>
        <w:ind w:left="284"/>
        <w:contextualSpacing/>
        <w:jc w:val="both"/>
        <w:rPr>
          <w:rFonts w:ascii="Garamond" w:hAnsi="Garamond" w:cstheme="minorHAnsi"/>
          <w:i/>
          <w:sz w:val="18"/>
          <w:szCs w:val="18"/>
        </w:rPr>
      </w:pPr>
      <w:r w:rsidRPr="005805AA">
        <w:rPr>
          <w:rFonts w:ascii="Garamond" w:hAnsi="Garamond" w:cstheme="minorHAnsi"/>
          <w:i/>
          <w:sz w:val="18"/>
          <w:szCs w:val="18"/>
        </w:rPr>
        <w:lastRenderedPageBreak/>
        <w:t>W przypadku nie wypełnienia tego punktu – przyjmuje się, iż Wykonawca nie powierzy części zamówienia podwykonawcom).</w:t>
      </w:r>
    </w:p>
    <w:p w14:paraId="29DF9731" w14:textId="77777777" w:rsidR="00875D5C" w:rsidRPr="005805AA" w:rsidRDefault="00875D5C">
      <w:pPr>
        <w:numPr>
          <w:ilvl w:val="0"/>
          <w:numId w:val="10"/>
        </w:numPr>
        <w:ind w:left="284" w:hanging="284"/>
        <w:contextualSpacing/>
        <w:jc w:val="both"/>
        <w:rPr>
          <w:rFonts w:ascii="Garamond" w:hAnsi="Garamond" w:cstheme="minorHAnsi"/>
          <w:bCs/>
          <w:sz w:val="18"/>
          <w:szCs w:val="18"/>
        </w:rPr>
      </w:pPr>
      <w:r w:rsidRPr="005805AA">
        <w:rPr>
          <w:rFonts w:ascii="Garamond" w:hAnsi="Garamond"/>
          <w:sz w:val="18"/>
          <w:szCs w:val="18"/>
        </w:rPr>
        <w:t>Oświadczam, że wyrażam zgodę na przetwarzanie moich danych osobowych w celu ubiegania się o zamówienie publiczne w niniejszym postępowaniu.</w:t>
      </w:r>
    </w:p>
    <w:p w14:paraId="01B807C6" w14:textId="77777777" w:rsidR="000E3B4B" w:rsidRPr="005805AA" w:rsidRDefault="000E3B4B">
      <w:pPr>
        <w:numPr>
          <w:ilvl w:val="0"/>
          <w:numId w:val="10"/>
        </w:numPr>
        <w:ind w:left="284" w:hanging="284"/>
        <w:contextualSpacing/>
        <w:jc w:val="both"/>
        <w:rPr>
          <w:rFonts w:ascii="Garamond" w:hAnsi="Garamond" w:cstheme="minorHAnsi"/>
          <w:bCs/>
          <w:sz w:val="18"/>
          <w:szCs w:val="18"/>
        </w:rPr>
      </w:pPr>
      <w:r w:rsidRPr="005805AA">
        <w:rPr>
          <w:rFonts w:ascii="Garamond" w:hAnsi="Garamond" w:cstheme="minorHAnsi"/>
          <w:color w:val="000000"/>
          <w:sz w:val="18"/>
          <w:szCs w:val="18"/>
        </w:rPr>
        <w:t>Oświadczam, że wypełniłem obowiązki informacyjne przewidziane w art. 13 lub art. 14 RODO</w:t>
      </w:r>
      <w:r w:rsidRPr="005805AA">
        <w:rPr>
          <w:rFonts w:ascii="Garamond" w:hAnsi="Garamond" w:cstheme="minorHAnsi"/>
          <w:color w:val="000000"/>
          <w:sz w:val="18"/>
          <w:szCs w:val="18"/>
          <w:vertAlign w:val="superscript"/>
        </w:rPr>
        <w:t>1)</w:t>
      </w:r>
      <w:r w:rsidRPr="005805AA">
        <w:rPr>
          <w:rFonts w:ascii="Garamond" w:hAnsi="Garamond" w:cstheme="minorHAnsi"/>
          <w:color w:val="000000"/>
          <w:sz w:val="18"/>
          <w:szCs w:val="18"/>
        </w:rPr>
        <w:t xml:space="preserve"> wobec osób fizycznych, </w:t>
      </w:r>
      <w:r w:rsidRPr="005805AA">
        <w:rPr>
          <w:rFonts w:ascii="Garamond" w:hAnsi="Garamond" w:cstheme="minorHAnsi"/>
          <w:sz w:val="18"/>
          <w:szCs w:val="18"/>
        </w:rPr>
        <w:t>od których dane osobowe bezpośrednio lub pośrednio pozyskałem</w:t>
      </w:r>
      <w:r w:rsidRPr="005805AA">
        <w:rPr>
          <w:rFonts w:ascii="Garamond" w:hAnsi="Garamond" w:cstheme="minorHAnsi"/>
          <w:color w:val="000000"/>
          <w:sz w:val="18"/>
          <w:szCs w:val="18"/>
        </w:rPr>
        <w:t xml:space="preserve"> w celu ubiegania się o udzielenie zamówienia publicznego w niniejszym postępowaniu</w:t>
      </w:r>
      <w:r w:rsidRPr="005805AA">
        <w:rPr>
          <w:rFonts w:ascii="Garamond" w:hAnsi="Garamond" w:cstheme="minorHAnsi"/>
          <w:sz w:val="18"/>
          <w:szCs w:val="18"/>
        </w:rPr>
        <w:t>.*</w:t>
      </w:r>
    </w:p>
    <w:p w14:paraId="0C0EE9A9"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vertAlign w:val="superscript"/>
        </w:rPr>
        <w:t xml:space="preserve">1) </w:t>
      </w:r>
      <w:r w:rsidRPr="005805AA">
        <w:rPr>
          <w:rFonts w:ascii="Garamond" w:hAnsi="Garamond" w:cstheme="minorHAnsi"/>
          <w:i/>
          <w:sz w:val="18"/>
          <w:szCs w:val="18"/>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3326AAC0" w14:textId="77777777" w:rsidR="000E3B4B" w:rsidRPr="005805AA" w:rsidRDefault="000E3B4B" w:rsidP="002E19B4">
      <w:pPr>
        <w:pStyle w:val="Bezodstpw"/>
        <w:ind w:left="357"/>
        <w:rPr>
          <w:rFonts w:ascii="Garamond" w:hAnsi="Garamond" w:cstheme="minorHAnsi"/>
          <w:i/>
          <w:sz w:val="18"/>
          <w:szCs w:val="18"/>
        </w:rPr>
      </w:pPr>
    </w:p>
    <w:p w14:paraId="6D71549D" w14:textId="77777777" w:rsidR="000E3B4B" w:rsidRPr="005805AA" w:rsidRDefault="000E3B4B" w:rsidP="002E19B4">
      <w:pPr>
        <w:pStyle w:val="Bezodstpw"/>
        <w:ind w:left="357"/>
        <w:rPr>
          <w:rFonts w:ascii="Garamond" w:hAnsi="Garamond" w:cstheme="minorHAnsi"/>
          <w:i/>
          <w:sz w:val="18"/>
          <w:szCs w:val="18"/>
        </w:rPr>
      </w:pPr>
      <w:r w:rsidRPr="005805AA">
        <w:rPr>
          <w:rFonts w:ascii="Garamond" w:hAnsi="Garamond" w:cstheme="minorHAnsi"/>
          <w:i/>
          <w:color w:val="000000"/>
          <w:sz w:val="18"/>
          <w:szCs w:val="18"/>
        </w:rPr>
        <w:t xml:space="preserve">* W przypadku gdy wykonawca </w:t>
      </w:r>
      <w:r w:rsidRPr="005805AA">
        <w:rPr>
          <w:rFonts w:ascii="Garamond" w:hAnsi="Garamond" w:cstheme="minorHAnsi"/>
          <w:i/>
          <w:sz w:val="18"/>
          <w:szCs w:val="18"/>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2FC809E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 xml:space="preserve">Oświadczamy, że oferta </w:t>
      </w:r>
      <w:r w:rsidRPr="005805AA">
        <w:rPr>
          <w:rFonts w:ascii="Garamond" w:hAnsi="Garamond" w:cstheme="minorHAnsi"/>
          <w:b/>
          <w:color w:val="FF0000"/>
          <w:sz w:val="18"/>
          <w:szCs w:val="18"/>
        </w:rPr>
        <w:t>nie zawiera/zawiera*</w:t>
      </w:r>
      <w:r w:rsidRPr="005805AA">
        <w:rPr>
          <w:rFonts w:ascii="Garamond" w:hAnsi="Garamond" w:cstheme="minorHAnsi"/>
          <w:b/>
          <w:sz w:val="18"/>
          <w:szCs w:val="18"/>
        </w:rPr>
        <w:t xml:space="preserve"> </w:t>
      </w:r>
      <w:r w:rsidRPr="005805AA">
        <w:rPr>
          <w:rFonts w:ascii="Garamond" w:hAnsi="Garamond" w:cstheme="minorHAnsi"/>
          <w:sz w:val="18"/>
          <w:szCs w:val="18"/>
        </w:rPr>
        <w:t>informacji/-e stanowiących/-e tajemnicę przedsiębiorstwa w rozumieniu przepisów o zwalczaniu nieuczciwej konkurencji. W przypadku braku wskazania jednej z opcji Zamawiający przyjmie, że oferta nie zawiera informacji stanowiących tajemnicę przedsiębiorstwa.</w:t>
      </w:r>
    </w:p>
    <w:p w14:paraId="2831A722"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Oświadczam, że uważam się za związanego niniejszą ofertą na czas określony w specyfikacji istotnych warunków zamówienia. </w:t>
      </w:r>
    </w:p>
    <w:p w14:paraId="13E59B9F"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color w:val="000000"/>
          <w:sz w:val="18"/>
          <w:szCs w:val="18"/>
        </w:rPr>
        <w:t xml:space="preserve">Podane ceny brutto zawierają wszystkie koszty, jakie ponosi Zamawiający w przypadku wyboru niniejszej oferty. </w:t>
      </w:r>
    </w:p>
    <w:p w14:paraId="6A8FD530"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bCs/>
          <w:color w:val="000000"/>
          <w:sz w:val="18"/>
          <w:szCs w:val="18"/>
        </w:rPr>
        <w:t>Pod groźbą odpowiedzialności karnej</w:t>
      </w:r>
      <w:r w:rsidRPr="005805AA">
        <w:rPr>
          <w:rFonts w:ascii="Garamond" w:hAnsi="Garamond" w:cstheme="minorHAnsi"/>
          <w:color w:val="000000"/>
          <w:sz w:val="18"/>
          <w:szCs w:val="18"/>
        </w:rPr>
        <w:t xml:space="preserve"> oświadczamy, że załączone do oferty dokumenty opisują stan prawny i faktyczny, aktualny na dzień otwarcia ofert (art. 297 K.K.)</w:t>
      </w:r>
    </w:p>
    <w:p w14:paraId="3298014D" w14:textId="77777777" w:rsidR="000E3B4B" w:rsidRPr="005805AA" w:rsidRDefault="000E3B4B">
      <w:pPr>
        <w:numPr>
          <w:ilvl w:val="0"/>
          <w:numId w:val="10"/>
        </w:numPr>
        <w:ind w:left="284" w:hanging="284"/>
        <w:contextualSpacing/>
        <w:jc w:val="both"/>
        <w:rPr>
          <w:rFonts w:ascii="Garamond" w:hAnsi="Garamond" w:cstheme="minorHAnsi"/>
          <w:sz w:val="18"/>
          <w:szCs w:val="18"/>
        </w:rPr>
      </w:pPr>
      <w:r w:rsidRPr="005805AA">
        <w:rPr>
          <w:rFonts w:ascii="Garamond" w:hAnsi="Garamond" w:cstheme="minorHAnsi"/>
          <w:sz w:val="18"/>
          <w:szCs w:val="18"/>
        </w:rPr>
        <w:t>Osoba upoważniona do koordynowania dostaw z Zamawiającym w przypadku udzielenia nam</w:t>
      </w:r>
    </w:p>
    <w:p w14:paraId="0C76AFF5" w14:textId="2F969CC6" w:rsidR="000E3B4B" w:rsidRDefault="000E3B4B" w:rsidP="002E19B4">
      <w:pPr>
        <w:autoSpaceDE w:val="0"/>
        <w:jc w:val="both"/>
        <w:rPr>
          <w:rFonts w:ascii="Garamond" w:hAnsi="Garamond" w:cstheme="minorHAnsi"/>
          <w:sz w:val="18"/>
          <w:szCs w:val="18"/>
        </w:rPr>
      </w:pPr>
      <w:r w:rsidRPr="005805AA">
        <w:rPr>
          <w:rFonts w:ascii="Garamond" w:hAnsi="Garamond" w:cstheme="minorHAnsi"/>
          <w:sz w:val="18"/>
          <w:szCs w:val="18"/>
        </w:rPr>
        <w:t xml:space="preserve">      zamówienia to: ................................................................... nr tel. .............................................................</w:t>
      </w:r>
      <w:r w:rsidR="00162CA3">
        <w:rPr>
          <w:rFonts w:ascii="Garamond" w:hAnsi="Garamond" w:cstheme="minorHAnsi"/>
          <w:sz w:val="18"/>
          <w:szCs w:val="18"/>
        </w:rPr>
        <w:t>, e-mail: ……………………</w:t>
      </w:r>
    </w:p>
    <w:p w14:paraId="23BEDC28" w14:textId="4FD80C3B" w:rsidR="00C1325D" w:rsidRPr="00C1325D" w:rsidRDefault="00C1325D" w:rsidP="00C1325D">
      <w:pPr>
        <w:pStyle w:val="Akapitzlist"/>
        <w:numPr>
          <w:ilvl w:val="0"/>
          <w:numId w:val="10"/>
        </w:numPr>
        <w:autoSpaceDE w:val="0"/>
        <w:ind w:left="284" w:hanging="284"/>
        <w:jc w:val="both"/>
        <w:rPr>
          <w:rFonts w:ascii="Garamond" w:hAnsi="Garamond" w:cstheme="minorHAnsi"/>
          <w:sz w:val="18"/>
          <w:szCs w:val="18"/>
        </w:rPr>
      </w:pPr>
      <w:r w:rsidRPr="00C1325D">
        <w:rPr>
          <w:rFonts w:ascii="Garamond" w:hAnsi="Garamond" w:cstheme="minorHAnsi"/>
          <w:sz w:val="18"/>
          <w:szCs w:val="18"/>
        </w:rPr>
        <w:t xml:space="preserve">Oświadczamy, że na dzień składania ofert oraz w całym okresie obowiązywania umowy realizacja przedmiotu umowy </w:t>
      </w:r>
      <w:r>
        <w:rPr>
          <w:rFonts w:ascii="Garamond" w:hAnsi="Garamond" w:cstheme="minorHAnsi"/>
          <w:sz w:val="18"/>
          <w:szCs w:val="18"/>
        </w:rPr>
        <w:t xml:space="preserve">- </w:t>
      </w:r>
      <w:r w:rsidRPr="00C1325D">
        <w:rPr>
          <w:rFonts w:ascii="Garamond" w:hAnsi="Garamond" w:cstheme="minorHAnsi"/>
          <w:sz w:val="18"/>
          <w:szCs w:val="18"/>
        </w:rPr>
        <w:t>odbywać się będzie zgodnie z zasadą „nie czyń poważnej szkody” (DNSH), w szczególności:</w:t>
      </w:r>
    </w:p>
    <w:p w14:paraId="6C10AFEA" w14:textId="77777777" w:rsidR="00C1325D" w:rsidRPr="00C1325D" w:rsidRDefault="00C1325D">
      <w:pPr>
        <w:pStyle w:val="Akapitzlist"/>
        <w:numPr>
          <w:ilvl w:val="0"/>
          <w:numId w:val="23"/>
        </w:numPr>
        <w:autoSpaceDE w:val="0"/>
        <w:jc w:val="both"/>
        <w:rPr>
          <w:rFonts w:ascii="Garamond" w:hAnsi="Garamond" w:cstheme="minorHAnsi"/>
          <w:sz w:val="18"/>
          <w:szCs w:val="18"/>
        </w:rPr>
      </w:pPr>
      <w:r w:rsidRPr="00C1325D">
        <w:rPr>
          <w:rFonts w:ascii="Garamond" w:hAnsi="Garamond" w:cstheme="minorHAnsi"/>
          <w:sz w:val="18"/>
          <w:szCs w:val="18"/>
        </w:rPr>
        <w:t>w trakcie realizacji projektu zostaną / nie zostaną* – zastosowane procedury zmierzające do ograniczenia generowania odpadów, a także ich recyklingu (jeżeli dotyczy)</w:t>
      </w:r>
    </w:p>
    <w:p w14:paraId="58D3495A" w14:textId="5739857D" w:rsidR="00C1325D" w:rsidRPr="00C1325D" w:rsidRDefault="00C1325D">
      <w:pPr>
        <w:pStyle w:val="Akapitzlist"/>
        <w:numPr>
          <w:ilvl w:val="0"/>
          <w:numId w:val="23"/>
        </w:numPr>
        <w:autoSpaceDE w:val="0"/>
        <w:jc w:val="both"/>
        <w:rPr>
          <w:rFonts w:ascii="Garamond" w:hAnsi="Garamond" w:cstheme="minorHAnsi"/>
          <w:sz w:val="18"/>
          <w:szCs w:val="18"/>
        </w:rPr>
      </w:pPr>
      <w:r w:rsidRPr="00C1325D">
        <w:rPr>
          <w:rFonts w:ascii="Garamond" w:hAnsi="Garamond" w:cstheme="minorHAnsi"/>
          <w:sz w:val="18"/>
          <w:szCs w:val="18"/>
        </w:rPr>
        <w:t>oferowany sprzęt i zastosowane w nim technologie spełniają / nie spełniają* normy dotyczące emisji zanieczyszczeń i będą / nie będą * certyfikowane zgodnie z wytycznymi Rozporządzenia (UE) 2016/2284 w sprawie redukcji emisji (jeżeli dotyczy)</w:t>
      </w:r>
    </w:p>
    <w:p w14:paraId="4048FA55"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 Integralną część oferty stanowią następujące dokumenty:</w:t>
      </w:r>
    </w:p>
    <w:p w14:paraId="4AB86EC9"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1/ .................................................................................</w:t>
      </w:r>
    </w:p>
    <w:p w14:paraId="207F020B"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2/ .................................................................................</w:t>
      </w:r>
    </w:p>
    <w:p w14:paraId="437E1E7D" w14:textId="77777777" w:rsidR="000E3B4B" w:rsidRPr="005805AA" w:rsidRDefault="000E3B4B" w:rsidP="002E19B4">
      <w:pPr>
        <w:autoSpaceDE w:val="0"/>
        <w:rPr>
          <w:rFonts w:ascii="Garamond" w:hAnsi="Garamond" w:cstheme="minorHAnsi"/>
          <w:sz w:val="18"/>
          <w:szCs w:val="18"/>
        </w:rPr>
      </w:pPr>
      <w:r w:rsidRPr="005805AA">
        <w:rPr>
          <w:rFonts w:ascii="Garamond" w:hAnsi="Garamond" w:cstheme="minorHAnsi"/>
          <w:sz w:val="18"/>
          <w:szCs w:val="18"/>
        </w:rPr>
        <w:t xml:space="preserve">3/ .................................................................................                                                                 </w:t>
      </w:r>
    </w:p>
    <w:tbl>
      <w:tblPr>
        <w:tblW w:w="5000" w:type="pct"/>
        <w:jc w:val="center"/>
        <w:tblLook w:val="01E0" w:firstRow="1" w:lastRow="1" w:firstColumn="1" w:lastColumn="1" w:noHBand="0" w:noVBand="0"/>
      </w:tblPr>
      <w:tblGrid>
        <w:gridCol w:w="3322"/>
        <w:gridCol w:w="5976"/>
      </w:tblGrid>
      <w:tr w:rsidR="000E3B4B" w:rsidRPr="005805AA" w14:paraId="2A2C0FCE" w14:textId="77777777" w:rsidTr="000E3B4B">
        <w:trPr>
          <w:trHeight w:val="838"/>
          <w:jc w:val="center"/>
        </w:trPr>
        <w:tc>
          <w:tcPr>
            <w:tcW w:w="1814" w:type="pct"/>
            <w:vAlign w:val="center"/>
          </w:tcPr>
          <w:p w14:paraId="5864679E" w14:textId="77777777" w:rsidR="000E3B4B" w:rsidRPr="005805AA" w:rsidRDefault="000E3B4B" w:rsidP="002E19B4">
            <w:pPr>
              <w:rPr>
                <w:rFonts w:ascii="Garamond" w:hAnsi="Garamond" w:cstheme="minorHAnsi"/>
                <w:bCs/>
                <w:sz w:val="18"/>
                <w:szCs w:val="18"/>
              </w:rPr>
            </w:pPr>
          </w:p>
          <w:p w14:paraId="1EE7F9CF" w14:textId="77777777" w:rsidR="000E3B4B" w:rsidRPr="005805AA" w:rsidRDefault="000E3B4B" w:rsidP="002E19B4">
            <w:pPr>
              <w:jc w:val="center"/>
              <w:rPr>
                <w:rFonts w:ascii="Garamond" w:hAnsi="Garamond" w:cstheme="minorHAnsi"/>
                <w:bCs/>
                <w:sz w:val="18"/>
                <w:szCs w:val="18"/>
              </w:rPr>
            </w:pPr>
            <w:r w:rsidRPr="005805AA">
              <w:rPr>
                <w:rFonts w:ascii="Garamond" w:hAnsi="Garamond" w:cstheme="minorHAnsi"/>
                <w:bCs/>
                <w:sz w:val="18"/>
                <w:szCs w:val="18"/>
              </w:rPr>
              <w:t>Miejscowość / Data</w:t>
            </w:r>
          </w:p>
        </w:tc>
        <w:tc>
          <w:tcPr>
            <w:tcW w:w="3186" w:type="pct"/>
            <w:vAlign w:val="center"/>
          </w:tcPr>
          <w:p w14:paraId="446732C5" w14:textId="77777777" w:rsidR="000E3B4B" w:rsidRPr="005805AA" w:rsidRDefault="000E3B4B" w:rsidP="002E19B4">
            <w:pPr>
              <w:rPr>
                <w:rFonts w:ascii="Garamond" w:hAnsi="Garamond" w:cstheme="minorHAnsi"/>
                <w:bCs/>
                <w:sz w:val="18"/>
                <w:szCs w:val="18"/>
              </w:rPr>
            </w:pPr>
          </w:p>
          <w:p w14:paraId="46138EBA" w14:textId="77777777" w:rsidR="000E3B4B" w:rsidRPr="005805AA" w:rsidRDefault="000E3B4B" w:rsidP="002E19B4">
            <w:pPr>
              <w:rPr>
                <w:rFonts w:ascii="Garamond" w:hAnsi="Garamond" w:cstheme="minorHAnsi"/>
                <w:bCs/>
                <w:sz w:val="18"/>
                <w:szCs w:val="18"/>
              </w:rPr>
            </w:pPr>
          </w:p>
          <w:p w14:paraId="77574345" w14:textId="77777777" w:rsidR="000E3B4B" w:rsidRPr="005805AA" w:rsidRDefault="000E3B4B" w:rsidP="002E19B4">
            <w:pPr>
              <w:rPr>
                <w:rFonts w:ascii="Garamond" w:hAnsi="Garamond" w:cstheme="minorHAnsi"/>
                <w:bCs/>
                <w:sz w:val="18"/>
                <w:szCs w:val="18"/>
              </w:rPr>
            </w:pPr>
            <w:r w:rsidRPr="005805AA">
              <w:rPr>
                <w:rFonts w:ascii="Garamond" w:hAnsi="Garamond" w:cstheme="minorHAnsi"/>
                <w:bCs/>
                <w:sz w:val="18"/>
                <w:szCs w:val="18"/>
              </w:rPr>
              <w:t>……………………………………………………………………………………</w:t>
            </w:r>
          </w:p>
          <w:p w14:paraId="69BC95C4" w14:textId="77777777" w:rsidR="000E3B4B" w:rsidRPr="005805AA" w:rsidRDefault="000447AE" w:rsidP="002E19B4">
            <w:pPr>
              <w:tabs>
                <w:tab w:val="left" w:pos="3544"/>
              </w:tabs>
              <w:ind w:left="4248" w:hanging="4248"/>
              <w:jc w:val="center"/>
              <w:rPr>
                <w:rFonts w:ascii="Garamond" w:hAnsi="Garamond" w:cs="Calibri"/>
                <w:i/>
                <w:sz w:val="18"/>
                <w:szCs w:val="18"/>
              </w:rPr>
            </w:pPr>
            <w:r w:rsidRPr="005805AA">
              <w:rPr>
                <w:rFonts w:ascii="Garamond" w:hAnsi="Garamond" w:cs="Calibri"/>
                <w:i/>
                <w:sz w:val="18"/>
                <w:szCs w:val="18"/>
              </w:rPr>
              <w:t xml:space="preserve"> Podpis </w:t>
            </w:r>
            <w:r w:rsidR="000E3B4B" w:rsidRPr="005805AA">
              <w:rPr>
                <w:rFonts w:ascii="Garamond" w:hAnsi="Garamond" w:cs="Calibri"/>
                <w:i/>
                <w:sz w:val="18"/>
                <w:szCs w:val="18"/>
              </w:rPr>
              <w:t xml:space="preserve"> osoby upoważnione</w:t>
            </w:r>
            <w:r w:rsidRPr="005805AA">
              <w:rPr>
                <w:rFonts w:ascii="Garamond" w:hAnsi="Garamond" w:cs="Calibri"/>
                <w:i/>
                <w:sz w:val="18"/>
                <w:szCs w:val="18"/>
              </w:rPr>
              <w:t xml:space="preserve">j </w:t>
            </w:r>
            <w:r w:rsidR="000E3B4B" w:rsidRPr="005805AA">
              <w:rPr>
                <w:rFonts w:ascii="Garamond" w:hAnsi="Garamond" w:cs="Calibri"/>
                <w:i/>
                <w:sz w:val="18"/>
                <w:szCs w:val="18"/>
              </w:rPr>
              <w:t xml:space="preserve"> do reprezentowania Wykonawcy</w:t>
            </w:r>
          </w:p>
          <w:p w14:paraId="02CA6908" w14:textId="77777777" w:rsidR="000E3B4B" w:rsidRPr="005805AA" w:rsidRDefault="000E3B4B" w:rsidP="002E19B4">
            <w:pPr>
              <w:rPr>
                <w:rFonts w:ascii="Garamond" w:hAnsi="Garamond" w:cstheme="minorHAnsi"/>
                <w:bCs/>
                <w:sz w:val="18"/>
                <w:szCs w:val="18"/>
              </w:rPr>
            </w:pPr>
          </w:p>
        </w:tc>
      </w:tr>
    </w:tbl>
    <w:p w14:paraId="776718A4" w14:textId="77777777" w:rsidR="000E3B4B" w:rsidRPr="00AF74CC" w:rsidRDefault="000E3B4B" w:rsidP="00AF74CC">
      <w:pPr>
        <w:autoSpaceDE w:val="0"/>
        <w:spacing w:line="276" w:lineRule="auto"/>
        <w:rPr>
          <w:rFonts w:ascii="Garamond" w:hAnsi="Garamond" w:cstheme="minorHAnsi"/>
          <w:bCs/>
          <w:sz w:val="20"/>
          <w:szCs w:val="20"/>
          <w:u w:val="single"/>
        </w:rPr>
      </w:pPr>
      <w:r w:rsidRPr="005805AA">
        <w:rPr>
          <w:rFonts w:ascii="Garamond" w:hAnsi="Garamond" w:cstheme="minorHAnsi"/>
          <w:bCs/>
          <w:sz w:val="18"/>
          <w:szCs w:val="18"/>
          <w:u w:val="single"/>
        </w:rPr>
        <w:t>Niepotrzebn</w:t>
      </w:r>
      <w:r w:rsidRPr="00AF74CC">
        <w:rPr>
          <w:rFonts w:ascii="Garamond" w:hAnsi="Garamond" w:cstheme="minorHAnsi"/>
          <w:bCs/>
          <w:sz w:val="20"/>
          <w:szCs w:val="20"/>
          <w:u w:val="single"/>
        </w:rPr>
        <w:t>e skreślić</w:t>
      </w:r>
      <w:r w:rsidRPr="00AF74CC">
        <w:rPr>
          <w:rFonts w:ascii="Garamond" w:hAnsi="Garamond" w:cstheme="minorHAnsi"/>
          <w:b/>
          <w:bCs/>
          <w:sz w:val="20"/>
          <w:szCs w:val="20"/>
        </w:rPr>
        <w:br w:type="page"/>
      </w:r>
    </w:p>
    <w:p w14:paraId="4929555F" w14:textId="77777777" w:rsidR="000E3B4B" w:rsidRPr="00222AC5" w:rsidRDefault="000E3B4B" w:rsidP="00AF74CC">
      <w:pPr>
        <w:autoSpaceDE w:val="0"/>
        <w:spacing w:line="276" w:lineRule="auto"/>
        <w:jc w:val="right"/>
        <w:rPr>
          <w:rFonts w:ascii="Garamond" w:hAnsi="Garamond" w:cstheme="minorHAnsi"/>
          <w:bCs/>
          <w:sz w:val="18"/>
          <w:szCs w:val="18"/>
          <w:u w:val="single"/>
        </w:rPr>
      </w:pPr>
      <w:r w:rsidRPr="00222AC5">
        <w:rPr>
          <w:rFonts w:ascii="Garamond" w:hAnsi="Garamond" w:cstheme="minorHAnsi"/>
          <w:b/>
          <w:bCs/>
          <w:sz w:val="18"/>
          <w:szCs w:val="18"/>
        </w:rPr>
        <w:lastRenderedPageBreak/>
        <w:t>ZAŁĄCZNIK NR 2</w:t>
      </w:r>
    </w:p>
    <w:p w14:paraId="51BCF8D9" w14:textId="326F6FA8" w:rsidR="00A776BA" w:rsidRPr="00222AC5" w:rsidRDefault="000E3B4B" w:rsidP="00AF74CC">
      <w:pPr>
        <w:pStyle w:val="Tekstpodstawowy"/>
        <w:spacing w:after="0" w:line="276" w:lineRule="auto"/>
        <w:contextualSpacing/>
        <w:jc w:val="right"/>
        <w:rPr>
          <w:rFonts w:ascii="Garamond" w:hAnsi="Garamond"/>
          <w:b/>
          <w:sz w:val="18"/>
          <w:szCs w:val="18"/>
        </w:rPr>
      </w:pPr>
      <w:r w:rsidRPr="00222AC5">
        <w:rPr>
          <w:rFonts w:ascii="Garamond" w:hAnsi="Garamond" w:cstheme="minorHAnsi"/>
          <w:b/>
          <w:bCs/>
          <w:sz w:val="18"/>
          <w:szCs w:val="18"/>
        </w:rPr>
        <w:t xml:space="preserve">Nr: </w:t>
      </w:r>
      <w:r w:rsidR="00311378" w:rsidRPr="00222AC5">
        <w:rPr>
          <w:rFonts w:ascii="Garamond" w:hAnsi="Garamond"/>
          <w:b/>
          <w:sz w:val="18"/>
          <w:szCs w:val="18"/>
        </w:rPr>
        <w:t>4</w:t>
      </w:r>
      <w:r w:rsidR="005B37F9" w:rsidRPr="00222AC5">
        <w:rPr>
          <w:rFonts w:ascii="Garamond" w:hAnsi="Garamond"/>
          <w:b/>
          <w:sz w:val="18"/>
          <w:szCs w:val="18"/>
        </w:rPr>
        <w:t>9</w:t>
      </w:r>
      <w:r w:rsidR="00380048" w:rsidRPr="00222AC5">
        <w:rPr>
          <w:rFonts w:ascii="Garamond" w:hAnsi="Garamond"/>
          <w:b/>
          <w:sz w:val="18"/>
          <w:szCs w:val="18"/>
        </w:rPr>
        <w:t>/</w:t>
      </w:r>
      <w:r w:rsidR="00DE2A7D" w:rsidRPr="00222AC5">
        <w:rPr>
          <w:rFonts w:ascii="Garamond" w:hAnsi="Garamond"/>
          <w:b/>
          <w:sz w:val="18"/>
          <w:szCs w:val="18"/>
        </w:rPr>
        <w:t>TP</w:t>
      </w:r>
      <w:r w:rsidR="0081470A" w:rsidRPr="00222AC5">
        <w:rPr>
          <w:rFonts w:ascii="Garamond" w:hAnsi="Garamond"/>
          <w:b/>
          <w:sz w:val="18"/>
          <w:szCs w:val="18"/>
        </w:rPr>
        <w:t>/</w:t>
      </w:r>
      <w:r w:rsidR="00D22B6C" w:rsidRPr="00222AC5">
        <w:rPr>
          <w:rFonts w:ascii="Garamond" w:hAnsi="Garamond"/>
          <w:b/>
          <w:sz w:val="18"/>
          <w:szCs w:val="18"/>
        </w:rPr>
        <w:t>MN/2026</w:t>
      </w:r>
    </w:p>
    <w:p w14:paraId="6E9BFE53" w14:textId="77777777" w:rsidR="009B50DE" w:rsidRPr="00222AC5" w:rsidRDefault="009B50DE" w:rsidP="009B50DE">
      <w:pPr>
        <w:tabs>
          <w:tab w:val="left" w:pos="708"/>
        </w:tabs>
        <w:spacing w:after="60" w:line="276" w:lineRule="auto"/>
        <w:ind w:left="1296" w:hanging="1296"/>
        <w:jc w:val="center"/>
        <w:outlineLvl w:val="6"/>
        <w:rPr>
          <w:rFonts w:ascii="Garamond" w:hAnsi="Garamond" w:cstheme="minorHAnsi"/>
          <w:sz w:val="18"/>
          <w:szCs w:val="18"/>
        </w:rPr>
      </w:pPr>
      <w:r w:rsidRPr="00222AC5">
        <w:rPr>
          <w:rFonts w:ascii="Garamond" w:hAnsi="Garamond" w:cstheme="minorHAnsi"/>
          <w:b/>
          <w:sz w:val="18"/>
          <w:szCs w:val="18"/>
        </w:rPr>
        <w:t>WZÓR PROJEKTOWANYCH POSTANOWIEŃ UMOWY</w:t>
      </w:r>
    </w:p>
    <w:p w14:paraId="7B0D8C6B" w14:textId="77777777" w:rsidR="009B50DE" w:rsidRPr="00222AC5" w:rsidRDefault="009B50DE" w:rsidP="009B50DE">
      <w:pPr>
        <w:spacing w:line="276" w:lineRule="auto"/>
        <w:rPr>
          <w:rFonts w:ascii="Garamond" w:hAnsi="Garamond" w:cs="Tahoma"/>
          <w:sz w:val="18"/>
          <w:szCs w:val="18"/>
        </w:rPr>
      </w:pPr>
    </w:p>
    <w:p w14:paraId="406EA2FA"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zwana dalej „Umową”, zawarta w Suwałkach w dniu _______________ roku, pomiędzy:</w:t>
      </w:r>
    </w:p>
    <w:p w14:paraId="6F6F270F"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 </w:t>
      </w:r>
      <w:r w:rsidRPr="00222AC5">
        <w:rPr>
          <w:rFonts w:ascii="Garamond" w:eastAsia="Calibri" w:hAnsi="Garamond" w:cs="Tahoma"/>
          <w:b/>
          <w:bCs/>
          <w:iCs/>
          <w:sz w:val="18"/>
          <w:szCs w:val="18"/>
          <w:lang w:eastAsia="en-US"/>
        </w:rPr>
        <w:t>Szpitalem Wojewódzkim im. dr. Ludwika Rydygiera w Suwałkach</w:t>
      </w:r>
      <w:r w:rsidRPr="00222AC5">
        <w:rPr>
          <w:rFonts w:ascii="Garamond" w:eastAsia="Calibri" w:hAnsi="Garamond" w:cs="Tahoma"/>
          <w:bCs/>
          <w:i/>
          <w:iCs/>
          <w:sz w:val="18"/>
          <w:szCs w:val="18"/>
          <w:lang w:eastAsia="en-US"/>
        </w:rPr>
        <w:t xml:space="preserve"> </w:t>
      </w:r>
      <w:r w:rsidRPr="00222AC5">
        <w:rPr>
          <w:rFonts w:ascii="Garamond" w:eastAsia="Calibri" w:hAnsi="Garamond" w:cs="Tahoma"/>
          <w:sz w:val="18"/>
          <w:szCs w:val="18"/>
          <w:lang w:eastAsia="en-US"/>
        </w:rPr>
        <w:t xml:space="preserve">ul. Szpitalna 60, wpisanym do rejestru stowarzyszeń, innych organizacji społecznych i zawodowych, fundacji, ZOZ Krajowego Rejestru Sądowego prowadzonego przez Sąd Rejonowy w Białymstoku XII Wydział Gospodarczy KRS pod numerem </w:t>
      </w:r>
      <w:r w:rsidRPr="00222AC5">
        <w:rPr>
          <w:rFonts w:ascii="Garamond" w:eastAsia="Calibri" w:hAnsi="Garamond" w:cs="Tahoma"/>
          <w:color w:val="000000" w:themeColor="text1"/>
          <w:sz w:val="18"/>
          <w:szCs w:val="18"/>
          <w:lang w:eastAsia="en-US"/>
        </w:rPr>
        <w:t xml:space="preserve">KRS: </w:t>
      </w:r>
      <w:r w:rsidRPr="00222AC5">
        <w:rPr>
          <w:rFonts w:ascii="Garamond" w:eastAsia="Calibri" w:hAnsi="Garamond" w:cs="Tahoma"/>
          <w:sz w:val="18"/>
          <w:szCs w:val="18"/>
          <w:lang w:eastAsia="en-US"/>
        </w:rPr>
        <w:t>0000057017, NIP</w:t>
      </w:r>
      <w:r w:rsidRPr="00222AC5">
        <w:rPr>
          <w:rFonts w:ascii="Garamond" w:eastAsia="Calibri" w:hAnsi="Garamond" w:cs="Tahoma"/>
          <w:color w:val="FF0000"/>
          <w:sz w:val="18"/>
          <w:szCs w:val="18"/>
          <w:lang w:eastAsia="en-US"/>
        </w:rPr>
        <w:t>:</w:t>
      </w:r>
      <w:r w:rsidRPr="00222AC5">
        <w:rPr>
          <w:rFonts w:ascii="Garamond" w:eastAsia="Calibri" w:hAnsi="Garamond" w:cs="Tahoma"/>
          <w:sz w:val="18"/>
          <w:szCs w:val="18"/>
          <w:lang w:eastAsia="en-US"/>
        </w:rPr>
        <w:t xml:space="preserve"> 844-17-86-376, zwanym w dalszej treści umowy </w:t>
      </w:r>
      <w:r w:rsidRPr="00222AC5">
        <w:rPr>
          <w:rFonts w:ascii="Garamond" w:eastAsia="Calibri" w:hAnsi="Garamond" w:cs="Tahoma"/>
          <w:b/>
          <w:bCs/>
          <w:sz w:val="18"/>
          <w:szCs w:val="18"/>
          <w:lang w:eastAsia="en-US"/>
        </w:rPr>
        <w:t>„Zamawiającym”</w:t>
      </w:r>
      <w:r w:rsidRPr="00222AC5">
        <w:rPr>
          <w:rFonts w:ascii="Garamond" w:eastAsia="Calibri" w:hAnsi="Garamond" w:cs="Tahoma"/>
          <w:b/>
          <w:sz w:val="18"/>
          <w:szCs w:val="18"/>
          <w:lang w:eastAsia="en-US"/>
        </w:rPr>
        <w:t>,</w:t>
      </w:r>
      <w:r w:rsidRPr="00222AC5">
        <w:rPr>
          <w:rFonts w:ascii="Garamond" w:eastAsia="Calibri" w:hAnsi="Garamond" w:cs="Tahoma"/>
          <w:sz w:val="18"/>
          <w:szCs w:val="18"/>
          <w:lang w:eastAsia="en-US"/>
        </w:rPr>
        <w:t xml:space="preserve"> reprezentowanym przez:</w:t>
      </w:r>
    </w:p>
    <w:p w14:paraId="163A6D47"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a</w:t>
      </w:r>
    </w:p>
    <w:p w14:paraId="5A7EF5F6" w14:textId="77777777" w:rsidR="001E1574" w:rsidRPr="00222AC5" w:rsidRDefault="001E1574" w:rsidP="001E1574">
      <w:pPr>
        <w:suppressAutoHyphens/>
        <w:spacing w:after="160" w:line="276" w:lineRule="auto"/>
        <w:jc w:val="both"/>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(w zależności od formy prawnej Wykonawcy uzupełnić jedno z poniższych)</w:t>
      </w:r>
    </w:p>
    <w:p w14:paraId="53AECEE9"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(w przypadku przedsiębiorcy wpisanego do KRS) ................................................................................, ……………………….........., wpisaną do rejestru przedsiębiorców prowadzonego przez Sąd Rejonowy ............................................. .......... Wydział Gospodarczy Krajowego Rejestru Sądowego pod numerem KRS: ..............., posiadająca NIP ......................... REGON ......................reprezentowaną przez: </w:t>
      </w:r>
    </w:p>
    <w:p w14:paraId="744493BD"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1) ............................... </w:t>
      </w:r>
    </w:p>
    <w:p w14:paraId="05E4A45D"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2) ............................... </w:t>
      </w:r>
    </w:p>
    <w:p w14:paraId="2F822A13"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zwaną w treści umowy „Wykonawcą”, </w:t>
      </w:r>
    </w:p>
    <w:p w14:paraId="2F94EDC6"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(w przypadku przedsiębiorcy wpisanego do ewidencji działalności gospodarczej) </w:t>
      </w:r>
    </w:p>
    <w:p w14:paraId="7F729AB8"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(imię i nazwisko) ..................................................................................., zam .……………………………………………………………., PESEL ……………….………………… przedsiębiorcą pod nazwą .............................. z siedzibą w .................................. przy ulicy ............................, wpisanym do ewidencji działalności gospodarczej prowadzonej przez ................................. </w:t>
      </w:r>
    </w:p>
    <w:p w14:paraId="6AA68438"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zwanym w treści umowy „Wykonawcą”,</w:t>
      </w:r>
    </w:p>
    <w:p w14:paraId="112B5075"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p>
    <w:p w14:paraId="45BA5280"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zwane dalej pojedynczo „Stroną”, a łącznie „Stronami”.</w:t>
      </w:r>
    </w:p>
    <w:p w14:paraId="17FBC29B" w14:textId="77777777" w:rsidR="001E1574" w:rsidRPr="00222AC5" w:rsidRDefault="001E1574" w:rsidP="001E1574">
      <w:pPr>
        <w:suppressAutoHyphens/>
        <w:spacing w:after="160" w:line="276" w:lineRule="auto"/>
        <w:jc w:val="both"/>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Umowa została zawarta po przeprowadzeniu przez Zamawiającego postępowania o udzielenie zamówienia publicznego w trybie _____________, zgodnie z postanowieniami ustawy Prawo zamówień publicznych – nr ________, o następującej treści:</w:t>
      </w:r>
    </w:p>
    <w:p w14:paraId="40FD1125"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§1. [Przedmiot Umowy]</w:t>
      </w:r>
    </w:p>
    <w:p w14:paraId="478784B8" w14:textId="09FC9D08" w:rsidR="001E1574" w:rsidRPr="00222AC5" w:rsidRDefault="001E1574">
      <w:pPr>
        <w:numPr>
          <w:ilvl w:val="0"/>
          <w:numId w:val="24"/>
        </w:numPr>
        <w:suppressAutoHyphens/>
        <w:spacing w:after="160" w:line="259" w:lineRule="auto"/>
        <w:contextualSpacing/>
        <w:jc w:val="both"/>
        <w:rPr>
          <w:rFonts w:ascii="Garamond" w:eastAsia="Calibri" w:hAnsi="Garamond" w:cs="Tahoma"/>
          <w:b/>
          <w:color w:val="2F5496" w:themeColor="accent1" w:themeShade="BF"/>
          <w:sz w:val="18"/>
          <w:szCs w:val="18"/>
          <w:lang w:eastAsia="en-US"/>
        </w:rPr>
      </w:pPr>
      <w:r w:rsidRPr="00222AC5">
        <w:rPr>
          <w:rFonts w:ascii="Garamond" w:eastAsia="Calibri" w:hAnsi="Garamond" w:cs="Tahoma"/>
          <w:sz w:val="18"/>
          <w:szCs w:val="18"/>
          <w:lang w:eastAsia="en-US"/>
        </w:rPr>
        <w:t xml:space="preserve">Przedmiotem Umowy jest </w:t>
      </w:r>
      <w:r w:rsidR="00FC4E5C" w:rsidRPr="00222AC5">
        <w:rPr>
          <w:rFonts w:ascii="Garamond" w:eastAsia="Calibri" w:hAnsi="Garamond" w:cs="Tahoma"/>
          <w:b/>
          <w:bCs/>
          <w:color w:val="1F4E79" w:themeColor="accent5" w:themeShade="80"/>
          <w:sz w:val="18"/>
          <w:szCs w:val="18"/>
          <w:lang w:eastAsia="en-US"/>
        </w:rPr>
        <w:t>Wdrożenie e-usług w Szpitalu Wojewódzkim im. dr Ludwika Rydygiera w Suwałkach – etap 4 w ramach projektu dofinansowanego z Krajowego Planu Odbudowy i Zwiększania Odporności</w:t>
      </w:r>
      <w:r w:rsidR="00FC4E5C" w:rsidRPr="00222AC5">
        <w:rPr>
          <w:rFonts w:ascii="Garamond" w:eastAsia="Calibri" w:hAnsi="Garamond" w:cs="Tahoma"/>
          <w:color w:val="1F4E79" w:themeColor="accent5" w:themeShade="80"/>
          <w:sz w:val="18"/>
          <w:szCs w:val="18"/>
          <w:lang w:eastAsia="en-US"/>
        </w:rPr>
        <w:t xml:space="preserve"> </w:t>
      </w:r>
      <w:r w:rsidRPr="00222AC5">
        <w:rPr>
          <w:rFonts w:ascii="Garamond" w:eastAsia="Calibri" w:hAnsi="Garamond" w:cs="Tahoma"/>
          <w:b/>
          <w:bCs/>
          <w:color w:val="1F4E79" w:themeColor="accent5" w:themeShade="80"/>
          <w:sz w:val="18"/>
          <w:szCs w:val="18"/>
          <w:lang w:eastAsia="en-US"/>
        </w:rPr>
        <w:t>w ilości i asortymencie określonym w załącznikach nr 1 i 2 do umowy</w:t>
      </w:r>
      <w:r w:rsidRPr="00222AC5">
        <w:rPr>
          <w:rFonts w:ascii="Garamond" w:eastAsia="Calibri" w:hAnsi="Garamond" w:cs="Tahoma"/>
          <w:b/>
          <w:color w:val="2F5496" w:themeColor="accent1" w:themeShade="BF"/>
          <w:sz w:val="18"/>
          <w:szCs w:val="18"/>
          <w:lang w:eastAsia="en-US"/>
        </w:rPr>
        <w:t>.</w:t>
      </w:r>
    </w:p>
    <w:p w14:paraId="1EB0A18C" w14:textId="77777777" w:rsidR="00FC4E5C" w:rsidRPr="00222AC5" w:rsidRDefault="00FC4E5C" w:rsidP="00FC4E5C">
      <w:pPr>
        <w:suppressAutoHyphens/>
        <w:spacing w:after="160" w:line="259" w:lineRule="auto"/>
        <w:ind w:left="360"/>
        <w:contextualSpacing/>
        <w:jc w:val="both"/>
        <w:rPr>
          <w:rFonts w:ascii="Garamond" w:eastAsia="Calibri" w:hAnsi="Garamond" w:cs="Tahoma"/>
          <w:b/>
          <w:color w:val="2F5496" w:themeColor="accent1" w:themeShade="BF"/>
          <w:sz w:val="18"/>
          <w:szCs w:val="18"/>
          <w:lang w:eastAsia="en-US"/>
        </w:rPr>
      </w:pPr>
    </w:p>
    <w:p w14:paraId="34FB5D3D"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2. [Właściwości Towaru]</w:t>
      </w:r>
    </w:p>
    <w:p w14:paraId="2A34B132" w14:textId="77777777" w:rsidR="001E1574" w:rsidRPr="00222AC5" w:rsidRDefault="001E1574">
      <w:pPr>
        <w:numPr>
          <w:ilvl w:val="0"/>
          <w:numId w:val="25"/>
        </w:numPr>
        <w:suppressAutoHyphens/>
        <w:spacing w:after="160" w:line="276" w:lineRule="auto"/>
        <w:ind w:left="42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oświadcza, że Towar jest dopuszczony do obrotu i używania na terenie RP zgodnie z polskim prawem oraz prawem Unii Europejskiej oraz że posiadają aktualne polskie lub obowiązujące w Unii Europejskiej wymagane certyfikaty/świadectwa o ile są wymagane zgodnie z prawem oraz jest zgodny parametrami technicznymi określonymi w załączniku nr 1 do niniejszej umowy.</w:t>
      </w:r>
    </w:p>
    <w:p w14:paraId="427EA24E" w14:textId="77777777" w:rsidR="001E1574" w:rsidRPr="00222AC5" w:rsidRDefault="001E1574">
      <w:pPr>
        <w:numPr>
          <w:ilvl w:val="0"/>
          <w:numId w:val="25"/>
        </w:numPr>
        <w:suppressAutoHyphens/>
        <w:spacing w:after="160" w:line="276" w:lineRule="auto"/>
        <w:ind w:left="42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gwarantuje, że dostarczony Towar jest fabrycznie nowy, pochodzi z bieżącej produkcji, odpowiada wymaganiom określonym w Załączniku nr 1 i jest wolny od wszelkich wad fizycznych i prawnych.</w:t>
      </w:r>
    </w:p>
    <w:p w14:paraId="0F256DB2" w14:textId="77777777" w:rsidR="001E1574" w:rsidRPr="00222AC5" w:rsidRDefault="001E1574">
      <w:pPr>
        <w:numPr>
          <w:ilvl w:val="0"/>
          <w:numId w:val="25"/>
        </w:numPr>
        <w:suppressAutoHyphens/>
        <w:spacing w:after="160" w:line="276" w:lineRule="auto"/>
        <w:ind w:left="42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oświadcza, że posiada wszelkie wymagane koncesje, zezwolenia i uprawnienia do prowadzenia działalności w związku z przedmiotem Umowy oraz dysponuje stosownym doświadczeniem, możliwościami technicznymi oraz finansowymi do należytej realizacji Umowy.</w:t>
      </w:r>
    </w:p>
    <w:p w14:paraId="28A6F552"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§3. [Odbiór przedmiotu umowy]</w:t>
      </w:r>
    </w:p>
    <w:p w14:paraId="281E223B" w14:textId="57D0538E" w:rsidR="001E1574" w:rsidRPr="00222AC5" w:rsidRDefault="001E1574">
      <w:pPr>
        <w:numPr>
          <w:ilvl w:val="0"/>
          <w:numId w:val="26"/>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Dostawa</w:t>
      </w:r>
      <w:r w:rsidRPr="00222AC5">
        <w:rPr>
          <w:rFonts w:ascii="Garamond" w:eastAsia="Calibri" w:hAnsi="Garamond" w:cs="Tahoma"/>
          <w:spacing w:val="47"/>
          <w:sz w:val="18"/>
          <w:szCs w:val="18"/>
          <w:lang w:eastAsia="en-US"/>
        </w:rPr>
        <w:t xml:space="preserve"> </w:t>
      </w:r>
      <w:r w:rsidRPr="00222AC5">
        <w:rPr>
          <w:rFonts w:ascii="Garamond" w:eastAsia="Calibri" w:hAnsi="Garamond" w:cs="Tahoma"/>
          <w:sz w:val="18"/>
          <w:szCs w:val="18"/>
          <w:lang w:eastAsia="en-US"/>
        </w:rPr>
        <w:t>Towaru wraz z czynnościami określonymi w § 1 ust. 2 Umowy nastąpi</w:t>
      </w:r>
      <w:r w:rsidRPr="00222AC5">
        <w:rPr>
          <w:rFonts w:ascii="Garamond" w:eastAsia="Calibri" w:hAnsi="Garamond" w:cs="Tahoma"/>
          <w:spacing w:val="-57"/>
          <w:sz w:val="18"/>
          <w:szCs w:val="18"/>
          <w:lang w:eastAsia="en-US"/>
        </w:rPr>
        <w:t xml:space="preserve">         </w:t>
      </w:r>
      <w:r w:rsidR="00867C60" w:rsidRPr="00222AC5">
        <w:rPr>
          <w:rFonts w:ascii="Garamond" w:eastAsia="Calibri" w:hAnsi="Garamond" w:cs="Tahoma"/>
          <w:spacing w:val="-57"/>
          <w:sz w:val="18"/>
          <w:szCs w:val="18"/>
          <w:lang w:eastAsia="en-US"/>
        </w:rPr>
        <w:t xml:space="preserve">    </w:t>
      </w:r>
      <w:r w:rsidR="004C6591">
        <w:rPr>
          <w:rFonts w:ascii="Garamond" w:eastAsia="Calibri" w:hAnsi="Garamond" w:cs="Tahoma"/>
          <w:spacing w:val="-57"/>
          <w:sz w:val="18"/>
          <w:szCs w:val="18"/>
          <w:lang w:eastAsia="en-US"/>
        </w:rPr>
        <w:t xml:space="preserve">  </w:t>
      </w:r>
      <w:r w:rsidR="004C6591">
        <w:rPr>
          <w:rFonts w:ascii="Garamond" w:eastAsia="Calibri" w:hAnsi="Garamond" w:cs="Tahoma"/>
          <w:b/>
          <w:sz w:val="18"/>
          <w:szCs w:val="18"/>
          <w:lang w:eastAsia="en-US"/>
        </w:rPr>
        <w:t xml:space="preserve"> w terminie maksymalnie do: </w:t>
      </w:r>
      <w:r w:rsidR="0016629B">
        <w:rPr>
          <w:rFonts w:ascii="Garamond" w:eastAsia="Calibri" w:hAnsi="Garamond" w:cs="Tahoma"/>
          <w:b/>
          <w:sz w:val="18"/>
          <w:szCs w:val="18"/>
          <w:lang w:eastAsia="en-US"/>
        </w:rPr>
        <w:t>………</w:t>
      </w:r>
    </w:p>
    <w:p w14:paraId="27140A4D" w14:textId="77777777" w:rsidR="001E1574" w:rsidRPr="00222AC5" w:rsidRDefault="001E1574">
      <w:pPr>
        <w:numPr>
          <w:ilvl w:val="0"/>
          <w:numId w:val="26"/>
        </w:numPr>
        <w:suppressAutoHyphens/>
        <w:spacing w:after="160" w:line="276" w:lineRule="auto"/>
        <w:ind w:left="426" w:hanging="567"/>
        <w:contextualSpacing/>
        <w:jc w:val="both"/>
        <w:rPr>
          <w:rFonts w:ascii="Garamond" w:eastAsia="Calibri" w:hAnsi="Garamond" w:cs="Tahoma"/>
          <w:sz w:val="18"/>
          <w:szCs w:val="18"/>
          <w:highlight w:val="yellow"/>
          <w:lang w:eastAsia="en-US"/>
        </w:rPr>
      </w:pPr>
      <w:r w:rsidRPr="00222AC5">
        <w:rPr>
          <w:rFonts w:ascii="Garamond" w:eastAsia="Garamond" w:hAnsi="Garamond" w:cs="Tahoma"/>
          <w:sz w:val="18"/>
          <w:szCs w:val="18"/>
        </w:rPr>
        <w:t>O terminie dostawy Wykonawca jest zobowiązany poinformować Zamawiającego telefonicznie ((87) 562 94 37) lub na adres poczty elektronicznej (</w:t>
      </w:r>
      <w:hyperlink r:id="rId18" w:history="1">
        <w:r w:rsidRPr="00222AC5">
          <w:rPr>
            <w:rFonts w:ascii="Garamond" w:eastAsia="Garamond" w:hAnsi="Garamond" w:cs="Tahoma"/>
            <w:sz w:val="18"/>
            <w:szCs w:val="18"/>
            <w:u w:val="single"/>
          </w:rPr>
          <w:t>m.chomicz@szpital.suwalki.pl</w:t>
        </w:r>
      </w:hyperlink>
      <w:r w:rsidRPr="00222AC5">
        <w:rPr>
          <w:rFonts w:ascii="Garamond" w:eastAsia="Garamond" w:hAnsi="Garamond" w:cs="Tahoma"/>
          <w:sz w:val="18"/>
          <w:szCs w:val="18"/>
        </w:rPr>
        <w:t xml:space="preserve"> oraz </w:t>
      </w:r>
      <w:r w:rsidRPr="00222AC5">
        <w:rPr>
          <w:rFonts w:ascii="Garamond" w:eastAsia="Garamond" w:hAnsi="Garamond" w:cs="Tahoma"/>
          <w:sz w:val="18"/>
          <w:szCs w:val="18"/>
          <w:u w:val="single"/>
        </w:rPr>
        <w:t>zamowienia@szpital.suwalki.pl)</w:t>
      </w:r>
      <w:r w:rsidRPr="00222AC5">
        <w:rPr>
          <w:rFonts w:ascii="Garamond" w:eastAsia="Garamond" w:hAnsi="Garamond" w:cs="Tahoma"/>
          <w:sz w:val="18"/>
          <w:szCs w:val="18"/>
        </w:rPr>
        <w:t xml:space="preserve"> nie później niż 3 dni robocze przed planowanym terminem dostawy. </w:t>
      </w:r>
    </w:p>
    <w:p w14:paraId="46DBEFC8" w14:textId="77777777" w:rsidR="001E1574" w:rsidRPr="00222AC5" w:rsidRDefault="001E1574">
      <w:pPr>
        <w:numPr>
          <w:ilvl w:val="0"/>
          <w:numId w:val="26"/>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lastRenderedPageBreak/>
        <w:t>Wraz</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z</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dostawą</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przedmiotu umowy</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Wykonawca</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dostarczy</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wszystkie</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niezbędne</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dokumenty,</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takie</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jak</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kartę</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gwarancyjną w</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języku</w:t>
      </w:r>
      <w:r w:rsidRPr="00222AC5">
        <w:rPr>
          <w:rFonts w:ascii="Garamond" w:eastAsia="Calibri" w:hAnsi="Garamond" w:cs="Tahoma"/>
          <w:spacing w:val="59"/>
          <w:sz w:val="18"/>
          <w:szCs w:val="18"/>
          <w:lang w:eastAsia="en-US"/>
        </w:rPr>
        <w:t xml:space="preserve"> </w:t>
      </w:r>
      <w:r w:rsidRPr="00222AC5">
        <w:rPr>
          <w:rFonts w:ascii="Garamond" w:eastAsia="Calibri" w:hAnsi="Garamond" w:cs="Tahoma"/>
          <w:sz w:val="18"/>
          <w:szCs w:val="18"/>
          <w:lang w:eastAsia="en-US"/>
        </w:rPr>
        <w:t>polskim</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Brak</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wydania</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Zamawiającemu</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karty</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gwarancyjnej</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w</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powyższym</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terminie</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upoważnia</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Zamawiającego</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do</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odmowy</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podpisania</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protokołu</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odbioru</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z</w:t>
      </w:r>
      <w:r w:rsidRPr="00222AC5">
        <w:rPr>
          <w:rFonts w:ascii="Garamond" w:eastAsia="Calibri" w:hAnsi="Garamond" w:cs="Tahoma"/>
          <w:spacing w:val="1"/>
          <w:sz w:val="18"/>
          <w:szCs w:val="18"/>
          <w:lang w:eastAsia="en-US"/>
        </w:rPr>
        <w:t xml:space="preserve"> </w:t>
      </w:r>
      <w:r w:rsidRPr="00222AC5">
        <w:rPr>
          <w:rFonts w:ascii="Garamond" w:eastAsia="Calibri" w:hAnsi="Garamond" w:cs="Tahoma"/>
          <w:sz w:val="18"/>
          <w:szCs w:val="18"/>
          <w:lang w:eastAsia="en-US"/>
        </w:rPr>
        <w:t>winy</w:t>
      </w:r>
      <w:r w:rsidRPr="00222AC5">
        <w:rPr>
          <w:rFonts w:ascii="Garamond" w:eastAsia="Calibri" w:hAnsi="Garamond" w:cs="Tahoma"/>
          <w:spacing w:val="-56"/>
          <w:sz w:val="18"/>
          <w:szCs w:val="18"/>
          <w:lang w:eastAsia="en-US"/>
        </w:rPr>
        <w:t xml:space="preserve">     </w:t>
      </w:r>
      <w:r w:rsidRPr="00222AC5">
        <w:rPr>
          <w:rFonts w:ascii="Garamond" w:eastAsia="Calibri" w:hAnsi="Garamond" w:cs="Tahoma"/>
          <w:sz w:val="18"/>
          <w:szCs w:val="18"/>
          <w:lang w:eastAsia="en-US"/>
        </w:rPr>
        <w:t xml:space="preserve">Wykonawcy. </w:t>
      </w:r>
    </w:p>
    <w:p w14:paraId="7E8AB441" w14:textId="77777777" w:rsidR="001E1574" w:rsidRPr="00222AC5" w:rsidRDefault="001E1574">
      <w:pPr>
        <w:numPr>
          <w:ilvl w:val="0"/>
          <w:numId w:val="26"/>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Przekazanie Towaru nastąpi na podstawie protokołu odbioru. Protokół odbioru powinien zawierać co najmniej: oznaczenie Stron, datę jego sporządzenia, datę wykonania dostawy, oznaczenie Towaru, oraz zawierać oświadczenie, że dostarczony przedmiot Umowy jest zgodny z wymaganiami niniejszej Umowy.</w:t>
      </w:r>
    </w:p>
    <w:p w14:paraId="2A321155" w14:textId="77777777" w:rsidR="001E1574" w:rsidRPr="00222AC5" w:rsidRDefault="001E1574">
      <w:pPr>
        <w:numPr>
          <w:ilvl w:val="0"/>
          <w:numId w:val="26"/>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przypadku stwierdzenia braków ilościowych, jakościowych przedmiotu umowy, Strony podpiszą protokół, w którym wskazane zostaną nieprawidłowości oraz wyznaczony zostanie termin kolejnego odbioru. Jedynie podpisanie końcowego protokołu odbioru bez uwag stanowi dowód wykonania przez Wykonawcę przedmiotu Umowy, a data jego podpisania oznacza datę wykonania Umowy.</w:t>
      </w:r>
    </w:p>
    <w:p w14:paraId="5DCFBD1F" w14:textId="77777777" w:rsidR="001E1574" w:rsidRPr="00222AC5" w:rsidRDefault="001E1574" w:rsidP="001E1574">
      <w:pPr>
        <w:suppressAutoHyphens/>
        <w:spacing w:after="160" w:line="276" w:lineRule="auto"/>
        <w:ind w:left="284"/>
        <w:jc w:val="both"/>
        <w:rPr>
          <w:rFonts w:ascii="Garamond" w:eastAsiaTheme="minorHAnsi" w:hAnsi="Garamond" w:cs="Tahoma"/>
          <w:sz w:val="18"/>
          <w:szCs w:val="18"/>
          <w:lang w:eastAsia="en-US"/>
        </w:rPr>
      </w:pPr>
    </w:p>
    <w:p w14:paraId="059746E6"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§4. [Gwarancja i rękojmia]</w:t>
      </w:r>
    </w:p>
    <w:p w14:paraId="1787A9F8"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oświadcza, że Towar jest wolny od wad fizycznych i prawnych oraz może być użytkowany zgodnie z przeznaczeniem.</w:t>
      </w:r>
    </w:p>
    <w:p w14:paraId="4A903C5A"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Arial Unicode MS" w:hAnsi="Garamond" w:cs="Tahoma"/>
          <w:kern w:val="1"/>
          <w:sz w:val="18"/>
          <w:szCs w:val="18"/>
          <w:lang w:eastAsia="en-US"/>
        </w:rPr>
        <w:t>Warunki gwarancji Towaru określa niniejsza umowa oraz karta gwarancyjna w zakresie nieuregulowanym niniejszą umową oraz w zakresie w jakim jej postanowienia są korzystniejsze od zapisów umowy.</w:t>
      </w:r>
    </w:p>
    <w:p w14:paraId="1A681773"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udziela Zamawiającemu gwarancji na dostarczony Towar na okres _______, chyba że termin gwarancji producenta jest terminem dłuższym, wówczas Wykonawca udziela Zamawiającemu gwarancji na okres odpowiadający gwarancji producenta urządzenia. Termin gwarancji rozpoczyna bieg z dniem dokonania odbioru przedmiotu Umowy.</w:t>
      </w:r>
    </w:p>
    <w:p w14:paraId="26584695"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Jeżeli w ramach gwarancji Wykonawca dokonał usunięcia wad przedmiotu umowy termin gwarancji ulega przedłużeniu o czas od zgłoszenia awarii do czasu jej usunięcia.</w:t>
      </w:r>
    </w:p>
    <w:p w14:paraId="239897A0"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Jeżeli na podstawie § 5 Umowy, Wykonawca jest uprawniony wykonywania przedmiotu Umowy z udziałem podwykonawców, wówczas Wykonawca udziela gwarancji i rękojmi również na Towary dostarczone oraz usługi wykonywane przez podwykonawców.</w:t>
      </w:r>
    </w:p>
    <w:p w14:paraId="2FFD9245"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Arial Unicode MS" w:hAnsi="Garamond" w:cs="Tahoma"/>
          <w:kern w:val="1"/>
          <w:sz w:val="18"/>
          <w:szCs w:val="18"/>
          <w:lang w:eastAsia="en-US"/>
        </w:rPr>
        <w:t>Strony ustalają, iż w ramach gwarancji Wykonawca nieodpłatnie zapewni Zamawiającemu wsparcie techniczne i nadzór merytoryczny w zakresie korzystania z dostarczonego Towaru i rozwiązywania bieżących problemów związanych z jego obsługą.</w:t>
      </w:r>
    </w:p>
    <w:p w14:paraId="2DE11CEF" w14:textId="77777777" w:rsidR="001E1574" w:rsidRPr="00222AC5" w:rsidRDefault="001E1574" w:rsidP="001E1574">
      <w:pPr>
        <w:suppressAutoHyphens/>
        <w:spacing w:after="160" w:line="276" w:lineRule="auto"/>
        <w:ind w:left="426"/>
        <w:jc w:val="both"/>
        <w:rPr>
          <w:rFonts w:ascii="Garamond" w:eastAsia="Arial Unicode MS" w:hAnsi="Garamond" w:cs="Tahoma"/>
          <w:kern w:val="1"/>
          <w:sz w:val="18"/>
          <w:szCs w:val="18"/>
          <w:u w:val="single"/>
          <w:lang w:eastAsia="en-US"/>
        </w:rPr>
      </w:pPr>
      <w:r w:rsidRPr="00222AC5">
        <w:rPr>
          <w:rFonts w:ascii="Garamond" w:eastAsia="Arial Unicode MS" w:hAnsi="Garamond" w:cs="Tahoma"/>
          <w:kern w:val="1"/>
          <w:sz w:val="18"/>
          <w:szCs w:val="18"/>
          <w:u w:val="single"/>
          <w:lang w:eastAsia="en-US"/>
        </w:rPr>
        <w:t xml:space="preserve">Przez wsparcie techniczne i nadzór merytoryczny Strony rozumieją zapewnienie przez Wykonawcę możliwości odbywania konsultacji telefonicznych przez pracowników Zamawiającego z przedstawicielem Wykonawcy w godzinach pracy Zamawiającego, tj. od __ do ___ w dni robocze. </w:t>
      </w:r>
    </w:p>
    <w:p w14:paraId="301FDBAF" w14:textId="77777777" w:rsidR="001E1574" w:rsidRPr="00222AC5" w:rsidRDefault="001E1574">
      <w:pPr>
        <w:numPr>
          <w:ilvl w:val="0"/>
          <w:numId w:val="27"/>
        </w:numPr>
        <w:suppressAutoHyphens/>
        <w:spacing w:after="160" w:line="276" w:lineRule="auto"/>
        <w:ind w:left="426" w:hanging="567"/>
        <w:jc w:val="both"/>
        <w:rPr>
          <w:rFonts w:ascii="Garamond" w:eastAsia="Arial Unicode MS" w:hAnsi="Garamond" w:cs="Tahoma"/>
          <w:kern w:val="1"/>
          <w:sz w:val="18"/>
          <w:szCs w:val="18"/>
          <w:lang w:eastAsia="en-US"/>
        </w:rPr>
      </w:pPr>
      <w:r w:rsidRPr="00222AC5">
        <w:rPr>
          <w:rFonts w:ascii="Garamond" w:eastAsia="Arial Unicode MS" w:hAnsi="Garamond" w:cs="Tahoma"/>
          <w:kern w:val="1"/>
          <w:sz w:val="18"/>
          <w:szCs w:val="18"/>
          <w:lang w:eastAsia="en-US"/>
        </w:rPr>
        <w:t>Wsparcie</w:t>
      </w:r>
      <w:r w:rsidRPr="00222AC5">
        <w:rPr>
          <w:rFonts w:ascii="Garamond" w:eastAsia="Arial Unicode MS" w:hAnsi="Garamond" w:cs="Tahoma"/>
          <w:kern w:val="1"/>
          <w:sz w:val="18"/>
          <w:szCs w:val="18"/>
          <w:lang w:eastAsia="en-US"/>
        </w:rPr>
        <w:tab/>
        <w:t>techniczne</w:t>
      </w:r>
      <w:r w:rsidRPr="00222AC5">
        <w:rPr>
          <w:rFonts w:ascii="Garamond" w:eastAsia="Arial Unicode MS" w:hAnsi="Garamond" w:cs="Tahoma"/>
          <w:kern w:val="1"/>
          <w:sz w:val="18"/>
          <w:szCs w:val="18"/>
          <w:lang w:eastAsia="en-US"/>
        </w:rPr>
        <w:tab/>
        <w:t>Zamawiający</w:t>
      </w:r>
      <w:r w:rsidRPr="00222AC5">
        <w:rPr>
          <w:rFonts w:ascii="Garamond" w:eastAsia="Arial Unicode MS" w:hAnsi="Garamond" w:cs="Tahoma"/>
          <w:kern w:val="1"/>
          <w:sz w:val="18"/>
          <w:szCs w:val="18"/>
          <w:lang w:eastAsia="en-US"/>
        </w:rPr>
        <w:tab/>
        <w:t>uzyska pod</w:t>
      </w:r>
      <w:r w:rsidRPr="00222AC5">
        <w:rPr>
          <w:rFonts w:ascii="Garamond" w:eastAsia="Arial Unicode MS" w:hAnsi="Garamond" w:cs="Tahoma"/>
          <w:kern w:val="1"/>
          <w:sz w:val="18"/>
          <w:szCs w:val="18"/>
          <w:lang w:eastAsia="en-US"/>
        </w:rPr>
        <w:tab/>
        <w:t>numerem tel. ……………………………… e-mail:…………………………..</w:t>
      </w:r>
    </w:p>
    <w:p w14:paraId="513BA0C4" w14:textId="77777777" w:rsidR="001E1574" w:rsidRPr="00222AC5" w:rsidRDefault="001E1574">
      <w:pPr>
        <w:numPr>
          <w:ilvl w:val="0"/>
          <w:numId w:val="27"/>
        </w:numPr>
        <w:suppressAutoHyphens/>
        <w:spacing w:after="160" w:line="276" w:lineRule="auto"/>
        <w:ind w:left="426" w:hanging="567"/>
        <w:jc w:val="both"/>
        <w:rPr>
          <w:rFonts w:ascii="Garamond" w:eastAsia="Arial Unicode MS" w:hAnsi="Garamond" w:cs="Tahoma"/>
          <w:kern w:val="1"/>
          <w:sz w:val="18"/>
          <w:szCs w:val="18"/>
          <w:lang w:eastAsia="en-US"/>
        </w:rPr>
      </w:pPr>
      <w:r w:rsidRPr="00222AC5">
        <w:rPr>
          <w:rFonts w:ascii="Garamond" w:eastAsia="Arial Unicode MS" w:hAnsi="Garamond" w:cs="Tahoma"/>
          <w:kern w:val="1"/>
          <w:sz w:val="18"/>
          <w:szCs w:val="18"/>
          <w:lang w:eastAsia="en-US"/>
        </w:rPr>
        <w:t>Wszelkie koszty związane z usuwaniem wad lub usterek (awarii) dostarczonego Towaru oraz jego wymiany ponosi Wykonawca.</w:t>
      </w:r>
    </w:p>
    <w:p w14:paraId="77935106"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Jeżeli z powodu wady prawnej Towaru Zamawiający będzie zmuszony wydać go osobie trzeciej, Wykonawca jest obowiązany do zwrotu otrzymanej kwoty bez względu na inne postanowienia Umowy.</w:t>
      </w:r>
    </w:p>
    <w:p w14:paraId="69983A81"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W okresie gwarancji trzy nieskuteczne naprawy powodują wymianę Towaru lub modułu zawierającego uszkodzony podzespół na nowy. Okres gwarancji dla nowo zainstalowanych podzespołów po naprawie powinien trwać do końca okresu gwarancji na Towar, lecz nie krócej niż 12 miesięcy od dnia instalacji. </w:t>
      </w:r>
    </w:p>
    <w:p w14:paraId="1009534A"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Wykonawca zapewnia dostępność części zamiennych na okres minimum 3 lat. W przypadku braku dostępności części, o których mowa w zdaniu poprzednim, Wykonawca odpowiada za szkodę powstałą po stronie Zamawiającego na zasadach określonych w Kodeksie Cywilnym. </w:t>
      </w:r>
    </w:p>
    <w:p w14:paraId="50CCEAFD" w14:textId="77777777" w:rsidR="001E1574" w:rsidRPr="00222AC5" w:rsidRDefault="001E1574">
      <w:pPr>
        <w:numPr>
          <w:ilvl w:val="0"/>
          <w:numId w:val="27"/>
        </w:numPr>
        <w:suppressAutoHyphens/>
        <w:spacing w:after="160" w:line="276" w:lineRule="auto"/>
        <w:ind w:left="426"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Niezależnie od uprawnień z tytułu gwarancji Zamawiający ma prawo do rękojmi za wady fizyczne przedmiotu zamówienia zgodnie z art. 556 – 576 Kodeksu Cywilnego.</w:t>
      </w:r>
    </w:p>
    <w:p w14:paraId="605FD316"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5731D167"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5. [Podwykonawcy]</w:t>
      </w:r>
    </w:p>
    <w:p w14:paraId="2D3B312A"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(wybrać odpowiednie brzmienie zapisu, w zależności czy Wykonawca jest uprawniony do wykonywania umowy z udziałem podwykonawców)</w:t>
      </w:r>
    </w:p>
    <w:p w14:paraId="52D9DC71"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Wykonawca będzie realizował Umowę bez udziału podwykonawców.</w:t>
      </w:r>
    </w:p>
    <w:p w14:paraId="0AEAC022"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(lub)</w:t>
      </w:r>
    </w:p>
    <w:p w14:paraId="6AD98D19"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Zamawiający wyraża zgodę na realizację Umowy przez Wykonawcę przy udziale niżej wymienionych podwykonawców, z tym zastrzeżeniem, że Wykonawca odpowiada za ich działania i zaniechania jak za własne:</w:t>
      </w:r>
    </w:p>
    <w:p w14:paraId="3706F37D"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a)</w:t>
      </w:r>
      <w:r w:rsidRPr="00222AC5">
        <w:rPr>
          <w:rFonts w:ascii="Garamond" w:eastAsiaTheme="minorHAnsi" w:hAnsi="Garamond" w:cs="Tahoma"/>
          <w:i/>
          <w:iCs/>
          <w:sz w:val="18"/>
          <w:szCs w:val="18"/>
          <w:lang w:eastAsia="en-US"/>
        </w:rPr>
        <w:tab/>
        <w:t>(wskazać nazwę przedsiębiorstwa i dokładny adres i NIP) …………………………………</w:t>
      </w:r>
    </w:p>
    <w:p w14:paraId="20B7E28C" w14:textId="77777777" w:rsidR="001E1574" w:rsidRPr="00222AC5" w:rsidRDefault="001E1574" w:rsidP="001E1574">
      <w:pPr>
        <w:suppressAutoHyphens/>
        <w:spacing w:after="160" w:line="276" w:lineRule="auto"/>
        <w:rPr>
          <w:rFonts w:ascii="Garamond" w:eastAsiaTheme="minorHAnsi" w:hAnsi="Garamond" w:cs="Tahoma"/>
          <w:i/>
          <w:iCs/>
          <w:sz w:val="18"/>
          <w:szCs w:val="18"/>
          <w:lang w:eastAsia="en-US"/>
        </w:rPr>
      </w:pPr>
      <w:r w:rsidRPr="00222AC5">
        <w:rPr>
          <w:rFonts w:ascii="Garamond" w:eastAsiaTheme="minorHAnsi" w:hAnsi="Garamond" w:cs="Tahoma"/>
          <w:i/>
          <w:iCs/>
          <w:sz w:val="18"/>
          <w:szCs w:val="18"/>
          <w:lang w:eastAsia="en-US"/>
        </w:rPr>
        <w:t>b)</w:t>
      </w:r>
      <w:r w:rsidRPr="00222AC5">
        <w:rPr>
          <w:rFonts w:ascii="Garamond" w:eastAsiaTheme="minorHAnsi" w:hAnsi="Garamond" w:cs="Tahoma"/>
          <w:i/>
          <w:iCs/>
          <w:sz w:val="18"/>
          <w:szCs w:val="18"/>
          <w:lang w:eastAsia="en-US"/>
        </w:rPr>
        <w:tab/>
        <w:t>(wskazać nazwę przedsiębiorstwa i dokładny adres i NIP)…………………………………..</w:t>
      </w:r>
    </w:p>
    <w:p w14:paraId="497ACA0F"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06A679F1"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6.[Osoby odpowiedzialne za realizację Umowy]</w:t>
      </w:r>
    </w:p>
    <w:p w14:paraId="3BA0D9E2" w14:textId="77777777" w:rsidR="001E1574" w:rsidRPr="00222AC5" w:rsidRDefault="001E1574">
      <w:pPr>
        <w:numPr>
          <w:ilvl w:val="0"/>
          <w:numId w:val="28"/>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Strony wyznaczają niżej wymienione osoby jako osoby uprawnione do kontaktowania się w związku z realizacją Umowy:</w:t>
      </w:r>
    </w:p>
    <w:p w14:paraId="24D389F2" w14:textId="77777777" w:rsidR="001E1574" w:rsidRPr="00222AC5" w:rsidRDefault="001E1574">
      <w:pPr>
        <w:numPr>
          <w:ilvl w:val="0"/>
          <w:numId w:val="29"/>
        </w:numPr>
        <w:suppressAutoHyphens/>
        <w:spacing w:after="160" w:line="276" w:lineRule="auto"/>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imieniu Zamawiającego - (imię i nazwisko, stanowisko, nr tel., e-mail) _________;</w:t>
      </w:r>
    </w:p>
    <w:p w14:paraId="625FD065" w14:textId="77777777" w:rsidR="001E1574" w:rsidRPr="00222AC5" w:rsidRDefault="001E1574">
      <w:pPr>
        <w:numPr>
          <w:ilvl w:val="0"/>
          <w:numId w:val="29"/>
        </w:numPr>
        <w:suppressAutoHyphens/>
        <w:spacing w:after="160" w:line="276" w:lineRule="auto"/>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imieniu Wykonawcy – (imię i nazwisko, stanowisko, nr tel., e-mail) ______________.</w:t>
      </w:r>
    </w:p>
    <w:p w14:paraId="10CA9779" w14:textId="77777777" w:rsidR="001E1574" w:rsidRPr="00222AC5" w:rsidRDefault="001E1574">
      <w:pPr>
        <w:numPr>
          <w:ilvl w:val="0"/>
          <w:numId w:val="28"/>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Każda ze Stron ma prawo do zmiany w każdym czasie osoby odpowiedzialnej za realizację Umowy po jej stronie. Zmiana taka nie wymaga zmiany Umowy, wymaga jednak uprzedniego poinformowania o tym drugiej Strony, pod rygorem nieważności poczynionych ustaleń. Osoby odpowiedzialne mają prawo do składania wszelkich oświadczeń związanych z realizacją Umowy, za wyjątkiem składania oświadczeń woli.</w:t>
      </w:r>
    </w:p>
    <w:p w14:paraId="4721BC32"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r w:rsidRPr="00222AC5">
        <w:rPr>
          <w:rFonts w:ascii="Garamond" w:eastAsiaTheme="minorHAnsi" w:hAnsi="Garamond" w:cs="Tahoma"/>
          <w:sz w:val="18"/>
          <w:szCs w:val="18"/>
          <w:lang w:eastAsia="en-US"/>
        </w:rPr>
        <w:t xml:space="preserve"> </w:t>
      </w:r>
    </w:p>
    <w:p w14:paraId="743DAFB0"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7. [Wynagrodzenie]</w:t>
      </w:r>
    </w:p>
    <w:p w14:paraId="7D89F7DB"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Wynagrodzenie Wykonawcy za wykonanie Przedmiotu Umowy ma charakter ryczałtowy i wynosi: netto … PLN (słownie: … …/100), tj. wartość brutto… PLN (słownie: … …/100).</w:t>
      </w:r>
    </w:p>
    <w:p w14:paraId="30F695C1"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Wynagrodzenie obejmuje wszelkie koszty związane z realizacją postanowień Umowy, w tym koszt Towaru, czynności wymienionych w § 1 ust. 2 Umowy, wszelkie koszty związane z jego dostarczeniem do miejsca dostawy, należne podatki, utylizacji opakowań oraz wszelkie inne koszty niewymienione, a niezbędne do właściwej realizacji przedmiotu Umowy.</w:t>
      </w:r>
    </w:p>
    <w:p w14:paraId="7EDBD710"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Po potwierdzeniu przez Zamawiającego należytego wykonania dostawy po podpisaniu przez Strony końcowego protokołu odbioru, Wykonawca wystawi fakturę i dostarczy ją Zamawiającemu niezwłocznie, w terminie nie dłuższym niż 3 dni od dnia wystawienia.</w:t>
      </w:r>
    </w:p>
    <w:p w14:paraId="52D68BBB"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Zamawiający zobowiązuje się zapłacić przelewem wynagrodzenie w terminie </w:t>
      </w:r>
      <w:r w:rsidRPr="00222AC5">
        <w:rPr>
          <w:rFonts w:ascii="Garamond" w:eastAsia="Calibri" w:hAnsi="Garamond" w:cs="Tahoma"/>
          <w:b/>
          <w:bCs/>
          <w:sz w:val="18"/>
          <w:szCs w:val="18"/>
          <w:lang w:eastAsia="en-US"/>
        </w:rPr>
        <w:t xml:space="preserve">60 dni </w:t>
      </w:r>
      <w:r w:rsidRPr="00222AC5">
        <w:rPr>
          <w:rFonts w:ascii="Garamond" w:eastAsia="Calibri" w:hAnsi="Garamond" w:cs="Tahoma"/>
          <w:sz w:val="18"/>
          <w:szCs w:val="18"/>
          <w:lang w:eastAsia="en-US"/>
        </w:rPr>
        <w:t xml:space="preserve">od daty dostarczenia faktury w formie pisemnej lub w formie elektronicznej za pośrednictwem e-mail: ________. Faktura powinna zawierać numer umowy. </w:t>
      </w:r>
    </w:p>
    <w:p w14:paraId="0BBB55C9"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 dzień zapłaty uważa się dzień obciążenia rachunku bankowego Zamawiającego.</w:t>
      </w:r>
    </w:p>
    <w:p w14:paraId="2CD6B31F"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przypadku błędnego podania na fakturze numeru rachunku bankowego przez Wykonawcę, koszty związane z dokonaniem ponownego przelewu, którymi bank obciąży Zamawiającego, poniesie Wykonawca.</w:t>
      </w:r>
    </w:p>
    <w:p w14:paraId="43A28175" w14:textId="77777777" w:rsidR="001E1574" w:rsidRPr="00222AC5" w:rsidRDefault="001E1574">
      <w:pPr>
        <w:numPr>
          <w:ilvl w:val="0"/>
          <w:numId w:val="2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przypadku, gdy Wykonawca zobowiązany jest do wystawiania i doręczania faktur za pośrednictwem KSeF w dacie zawarcia niniejszej Umowy, strony ustalają następujące warunki płatności:</w:t>
      </w:r>
    </w:p>
    <w:p w14:paraId="4C4D2D23"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Zamawiający zobowiązuje się dokonać zapłaty należności za dostarczony przedmiot zamówienia w terminie do 60 dni od daty otrzymania faktury ustrukturyzowanej w systemie KSeF;</w:t>
      </w:r>
    </w:p>
    <w:p w14:paraId="47C96411"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Strony zgodnie postanawiają, że faktura ustrukturyzowana będzie wystawiana i otrzymywana przy użyciu Krajowego Systemu e-Faktur za pomocą oprogramowania interfejsowego, w postaci elektronicznej i zgodnie z wzorem dokumentu elektronicznego w rozumieniu ustawy z dnia 17 lutego 2005 r. o informatyzacji działalności podmiotów realizujących zadania publiczne;</w:t>
      </w:r>
    </w:p>
    <w:p w14:paraId="1410BD8A"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zobowiązany jest do oznaczenia faktury w sposób umożliwiający Zamawiającemu dostęp do tej faktury w KSeF oraz weryfikację danych zawartych w tej fakturze;</w:t>
      </w:r>
    </w:p>
    <w:p w14:paraId="6144170C"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fakturę uważa się za otrzymaną przy użyciu KSeF w dniu przydzielenia w tym systemie numeru identyfikującego tę fakturę;</w:t>
      </w:r>
    </w:p>
    <w:p w14:paraId="0C34FEE1"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tytule przelewu Zamawiający wskaże numer identyfikacyjny KSeF faktury;</w:t>
      </w:r>
    </w:p>
    <w:p w14:paraId="6822B735"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zamawiający nie wyraża zgody na otrzymywanie wizualizacji faktury ustrukturyzowanej drogą mailową, skanem, faxem lub innym komunikatorem za wyjątkiem niedostępności lub awarii KSeF, zgodnie z art. 106 ne ust. 1 i 4 ustawy o podatku od towarów i usług;</w:t>
      </w:r>
    </w:p>
    <w:p w14:paraId="16DB524F"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sytuacji niedostępności lub awarii KSeF fakturę w postaci elektronicznej, zgodnie z wzorem udostępnionym na podstawie art. 106gb ust. 8 ustawy o podatku od towarów i usług, na zasadach określonych w tej ustawie Wykonawca udostępnia Zamawiającemu poprzez jej przesłanie na adres mailowy: _____________</w:t>
      </w:r>
    </w:p>
    <w:p w14:paraId="76F1634F" w14:textId="77777777" w:rsidR="001E1574" w:rsidRPr="00222AC5" w:rsidRDefault="001E1574">
      <w:pPr>
        <w:numPr>
          <w:ilvl w:val="0"/>
          <w:numId w:val="39"/>
        </w:numPr>
        <w:suppressAutoHyphens/>
        <w:spacing w:after="160" w:line="259" w:lineRule="auto"/>
        <w:ind w:left="1276"/>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wymagane umową wszelkie załączniki do faktury ustrukturyzowanej należy przesłać w dacie wpływu faktury do KSeF i nadania numeru identyfikacyjnego KSeF na adres mailowy ………………....   wraz z wizualizacją faktury ustrukturyzowanej posiadającej kod QR. </w:t>
      </w:r>
    </w:p>
    <w:p w14:paraId="257BB9E6" w14:textId="77777777" w:rsidR="001E1574" w:rsidRPr="00222AC5" w:rsidRDefault="001E1574">
      <w:pPr>
        <w:numPr>
          <w:ilvl w:val="0"/>
          <w:numId w:val="20"/>
        </w:numPr>
        <w:suppressAutoHyphens/>
        <w:spacing w:after="160" w:line="276" w:lineRule="auto"/>
        <w:ind w:left="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Jeśli należność naliczona na fakturze przewyższy cenę wskazaną w niniejszej umowie, Zamawiający dokona zapłaty jedynie do wysokości ceny uzgodnionej, a Wykonawca zobowiązuje się do niezwłocznego wystawienia faktury korygującej.</w:t>
      </w:r>
    </w:p>
    <w:p w14:paraId="16976B1F" w14:textId="77777777" w:rsidR="001E1574" w:rsidRPr="00222AC5" w:rsidRDefault="001E1574">
      <w:pPr>
        <w:numPr>
          <w:ilvl w:val="0"/>
          <w:numId w:val="20"/>
        </w:numPr>
        <w:suppressAutoHyphens/>
        <w:spacing w:after="160" w:line="276" w:lineRule="auto"/>
        <w:ind w:left="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przypadku  opóźnienia  terminu  płatności,  Wykonawca  ma  prawo  do naliczenia odsetek ustawowych za opóźnienie.</w:t>
      </w:r>
    </w:p>
    <w:p w14:paraId="634212F9"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8.[Zmiany treści Umowy]</w:t>
      </w:r>
    </w:p>
    <w:p w14:paraId="78DEB9C3" w14:textId="77777777" w:rsidR="001E1574" w:rsidRPr="00222AC5" w:rsidRDefault="001E1574">
      <w:pPr>
        <w:numPr>
          <w:ilvl w:val="0"/>
          <w:numId w:val="3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Zamawiający działając w oparciu o art. 455 ustawy Prawo zamówień publicznych określa następujące okoliczności, które mogą powodować konieczność wprowadzenia zmian w treści zawartej umowy w stosunku do treści złożonej oferty:</w:t>
      </w:r>
    </w:p>
    <w:p w14:paraId="13896FD8" w14:textId="77777777" w:rsidR="001E1574" w:rsidRPr="00222AC5" w:rsidRDefault="001E1574">
      <w:pPr>
        <w:numPr>
          <w:ilvl w:val="0"/>
          <w:numId w:val="31"/>
        </w:numPr>
        <w:suppressAutoHyphens/>
        <w:spacing w:after="160" w:line="276" w:lineRule="auto"/>
        <w:ind w:left="851"/>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zmiany terminu realizacji umowy:</w:t>
      </w:r>
    </w:p>
    <w:p w14:paraId="1A946AA4" w14:textId="77777777" w:rsidR="001E1574" w:rsidRPr="00222AC5" w:rsidRDefault="001E1574">
      <w:pPr>
        <w:numPr>
          <w:ilvl w:val="0"/>
          <w:numId w:val="32"/>
        </w:numPr>
        <w:suppressAutoHyphens/>
        <w:spacing w:after="160" w:line="276" w:lineRule="auto"/>
        <w:ind w:left="1134" w:hanging="425"/>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wystąpienia okoliczności wynikających z działania siły wyższej (przez którą rozumie się wydarzenia, które w chwili podpisania umowy nie mogły być przez Strony przewidziane i zostały spowodowane przez okoliczności od nich niezależne takie jak wojna, pożar, wiatrołomy, susza, powódź, inne naturalne klęski, epidemie, restrykcje lub prawne rozporządzenia, rządu, strajki itp.) - zmiana dotyczyć może terminu wykonania zamówienia i zakresu świadczenia Wykonawcy;</w:t>
      </w:r>
    </w:p>
    <w:p w14:paraId="4ACBDFC2" w14:textId="77777777" w:rsidR="001E1574" w:rsidRPr="00222AC5" w:rsidRDefault="001E1574">
      <w:pPr>
        <w:numPr>
          <w:ilvl w:val="0"/>
          <w:numId w:val="32"/>
        </w:numPr>
        <w:suppressAutoHyphens/>
        <w:spacing w:after="160" w:line="276" w:lineRule="auto"/>
        <w:ind w:left="1134" w:hanging="425"/>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lastRenderedPageBreak/>
        <w:t>zmiany/wprowadzenia Podwykonawcy pod warunkiem odpowiedniego zgłoszenia i po akceptacji Zamawiającego;</w:t>
      </w:r>
    </w:p>
    <w:p w14:paraId="0A53E893" w14:textId="77777777" w:rsidR="001E1574" w:rsidRPr="00222AC5" w:rsidRDefault="001E1574">
      <w:pPr>
        <w:numPr>
          <w:ilvl w:val="0"/>
          <w:numId w:val="32"/>
        </w:numPr>
        <w:suppressAutoHyphens/>
        <w:spacing w:after="160" w:line="276" w:lineRule="auto"/>
        <w:ind w:left="1134" w:hanging="425"/>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spowodowanej wystąpieniem okoliczności, których strony umowy nie były w stanie przewidzieć w chwili zawarcia umowy pomimo zachowania należytej staranności. powodowanej innymi przyczynami zewnętrznymi niezależnymi od Zamawiającego oraz Wykonawcy, w szczególności awariami, remontami, przebudowami dróg dojazdowych,</w:t>
      </w:r>
    </w:p>
    <w:p w14:paraId="500E13BC" w14:textId="77777777" w:rsidR="001E1574" w:rsidRPr="00222AC5" w:rsidRDefault="001E1574">
      <w:pPr>
        <w:numPr>
          <w:ilvl w:val="0"/>
          <w:numId w:val="31"/>
        </w:numPr>
        <w:suppressAutoHyphens/>
        <w:spacing w:after="160" w:line="276" w:lineRule="auto"/>
        <w:ind w:left="851"/>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zmiana wynagrodzenia w przypadku zmiany przepisów prawa podatkowego w okresie obowiązywania umowy dotyczących stawek VAT, przy czym zmiana nastąpi w wartości brutto, wartość netto pozostaje bez zmian </w:t>
      </w:r>
    </w:p>
    <w:p w14:paraId="47180650" w14:textId="77777777" w:rsidR="001E1574" w:rsidRPr="00222AC5" w:rsidRDefault="001E1574">
      <w:pPr>
        <w:numPr>
          <w:ilvl w:val="0"/>
          <w:numId w:val="31"/>
        </w:numPr>
        <w:suppressAutoHyphens/>
        <w:spacing w:after="160" w:line="276" w:lineRule="auto"/>
        <w:ind w:left="851"/>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zmiany danych podmiotów zawierających umowę (w wyniku przekształceń, połączeń, itp.).</w:t>
      </w:r>
    </w:p>
    <w:p w14:paraId="7FB6FDEE" w14:textId="77777777" w:rsidR="001E1574" w:rsidRPr="00222AC5" w:rsidRDefault="001E1574">
      <w:pPr>
        <w:numPr>
          <w:ilvl w:val="0"/>
          <w:numId w:val="31"/>
        </w:numPr>
        <w:suppressAutoHyphens/>
        <w:spacing w:after="160" w:line="276" w:lineRule="auto"/>
        <w:ind w:left="851"/>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zmiany przepisów prawa mające wpływ na realizacje niniejszej umowy.</w:t>
      </w:r>
    </w:p>
    <w:p w14:paraId="2A388F9E" w14:textId="77777777" w:rsidR="001E1574" w:rsidRPr="00222AC5" w:rsidRDefault="001E1574">
      <w:pPr>
        <w:numPr>
          <w:ilvl w:val="0"/>
          <w:numId w:val="3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Zmiana zapisów umowy, może być inicjowana przez każdą ze stron umowy z zachowaniem formy pisemnej.</w:t>
      </w:r>
    </w:p>
    <w:p w14:paraId="56EA797D" w14:textId="77777777" w:rsidR="001E1574" w:rsidRPr="00222AC5" w:rsidRDefault="001E1574">
      <w:pPr>
        <w:numPr>
          <w:ilvl w:val="0"/>
          <w:numId w:val="30"/>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Żądanie zmiany zapisów umowy winno zostać uzasadnione i odpowiednio udokumentowane. </w:t>
      </w:r>
    </w:p>
    <w:p w14:paraId="7C43891F"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9.[Odstąpienie od Umowy]</w:t>
      </w:r>
    </w:p>
    <w:p w14:paraId="45F06CDD" w14:textId="77777777" w:rsidR="001E1574" w:rsidRPr="00222AC5" w:rsidRDefault="001E1574">
      <w:pPr>
        <w:numPr>
          <w:ilvl w:val="0"/>
          <w:numId w:val="33"/>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Zamawiający może odstąpić od umowy w całości lub części, z przyczyn leżących po stronie Wykonawcy, w szczególności w przypadkach:</w:t>
      </w:r>
    </w:p>
    <w:p w14:paraId="338D24D7" w14:textId="77777777" w:rsidR="001E1574" w:rsidRPr="00222AC5" w:rsidRDefault="001E1574">
      <w:pPr>
        <w:numPr>
          <w:ilvl w:val="0"/>
          <w:numId w:val="35"/>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gdy dotychczasowy stan realizacji umowy wskazywać będzie, że nie jest prawdopodobnym należyte wykonanie Umowy lub jej części w umówionym terminie;</w:t>
      </w:r>
    </w:p>
    <w:p w14:paraId="48CB1BAE" w14:textId="77777777" w:rsidR="001E1574" w:rsidRPr="00222AC5" w:rsidRDefault="001E1574">
      <w:pPr>
        <w:numPr>
          <w:ilvl w:val="0"/>
          <w:numId w:val="35"/>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gdy Wykonawca jest w zwłoce w realizacji przedmiotu umowy powyżej 5 dni roboczych;</w:t>
      </w:r>
    </w:p>
    <w:p w14:paraId="32F1B84E" w14:textId="77777777" w:rsidR="001E1574" w:rsidRPr="00222AC5" w:rsidRDefault="001E1574">
      <w:pPr>
        <w:numPr>
          <w:ilvl w:val="0"/>
          <w:numId w:val="35"/>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gdy Wykonawca nienależycie wykonuje Umowę lub narusza interes Zamawiającego, i po upływie 3 dni roboczych od wezwania przez Zamawiającego do zaniechania przez Wykonawcę naruszeń postanowień Umowy i usunięcia ewentualnych skutków naruszeń, Wykonawca nie zastosuje się do wezwania;</w:t>
      </w:r>
    </w:p>
    <w:p w14:paraId="7E3856DB" w14:textId="77777777" w:rsidR="001E1574" w:rsidRPr="00222AC5" w:rsidRDefault="001E1574">
      <w:pPr>
        <w:numPr>
          <w:ilvl w:val="0"/>
          <w:numId w:val="35"/>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gdy wysokość każdej z kar lub ich łączna wysokość przekroczy 25% wartości umowy brutto, o której mowa w § 7 ust. 1 Umowy.</w:t>
      </w:r>
    </w:p>
    <w:p w14:paraId="52691D8C" w14:textId="77777777" w:rsidR="001E1574" w:rsidRPr="00222AC5" w:rsidRDefault="001E1574">
      <w:pPr>
        <w:numPr>
          <w:ilvl w:val="0"/>
          <w:numId w:val="33"/>
        </w:numPr>
        <w:suppressAutoHyphens/>
        <w:spacing w:after="160" w:line="276" w:lineRule="auto"/>
        <w:ind w:left="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Oświadczenie o odstąpieniu od umowy Zamawiający może złożyć w terminie 60 dni od dnia wystąpienia okoliczności uzasadniającej odstąpienie od umowy.</w:t>
      </w:r>
    </w:p>
    <w:p w14:paraId="259F65CB" w14:textId="77777777" w:rsidR="001E1574" w:rsidRPr="00222AC5" w:rsidRDefault="001E1574">
      <w:pPr>
        <w:numPr>
          <w:ilvl w:val="0"/>
          <w:numId w:val="33"/>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razie wystąpienia istotnej zmiany okoliczności powodującej, że wykonanie umowy nie leży w interesie publicznym, czego nie można było wcześniej przewidzieć w chwili zawarcia umowy, Zamawiający może odstąpić od umowy w terminie 30 dni od powzięcia wiadomości o powyższych okolicznościach. W takim przypadku Wykonawca może żądać jedynie wynagrodzenia należnego z tytułu wykonania części umowy.</w:t>
      </w:r>
    </w:p>
    <w:p w14:paraId="6F10DFBB" w14:textId="77777777" w:rsidR="001E1574" w:rsidRPr="00222AC5" w:rsidRDefault="001E1574">
      <w:pPr>
        <w:numPr>
          <w:ilvl w:val="0"/>
          <w:numId w:val="33"/>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Strony zgodnie postanawiają, że w przypadku:</w:t>
      </w:r>
    </w:p>
    <w:p w14:paraId="7563F19B" w14:textId="77777777" w:rsidR="001E1574" w:rsidRPr="00222AC5" w:rsidRDefault="001E1574">
      <w:pPr>
        <w:numPr>
          <w:ilvl w:val="0"/>
          <w:numId w:val="34"/>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zmiany statusu prawnego bądź formy organizacyjno-prawnej Zamawiającego,</w:t>
      </w:r>
    </w:p>
    <w:p w14:paraId="1638BE13" w14:textId="77777777" w:rsidR="001E1574" w:rsidRPr="00222AC5" w:rsidRDefault="001E1574">
      <w:pPr>
        <w:numPr>
          <w:ilvl w:val="0"/>
          <w:numId w:val="34"/>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istotnego ograniczenia zakresu i ilości świadczonych usług zdrowotnych, </w:t>
      </w:r>
    </w:p>
    <w:p w14:paraId="19E08EA2" w14:textId="77777777" w:rsidR="001E1574" w:rsidRPr="00222AC5" w:rsidRDefault="001E1574">
      <w:pPr>
        <w:numPr>
          <w:ilvl w:val="0"/>
          <w:numId w:val="34"/>
        </w:num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ograniczenia lub utraty istotnej części kontraktu z Narodowym Funduszem Zdrowia,</w:t>
      </w:r>
    </w:p>
    <w:p w14:paraId="56CCAB60" w14:textId="77777777" w:rsidR="001E1574" w:rsidRPr="00222AC5" w:rsidRDefault="001E1574" w:rsidP="001E1574">
      <w:pPr>
        <w:suppressAutoHyphens/>
        <w:spacing w:after="160" w:line="276" w:lineRule="auto"/>
        <w:ind w:left="1134"/>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rozwiązanie niniejszej umowy przez Zamawiającego, w całości lub części, może nastąpić w każdym czasie za porozumieniem stron lub w drodze wypowiedzenia z zachowaniem 1-miesięcznego okresu wypowiedzenia.</w:t>
      </w:r>
    </w:p>
    <w:p w14:paraId="04D76981" w14:textId="77777777" w:rsidR="001E1574" w:rsidRPr="00222AC5" w:rsidRDefault="001E1574">
      <w:pPr>
        <w:numPr>
          <w:ilvl w:val="0"/>
          <w:numId w:val="33"/>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Odstąpienie umowne opisane w ustępach poprzedzających nie ogranicza prawa Zamawiającego do odstąpienia od Umowy na zasadach przewidzianych w kodeksie cywilnym. W przypadku odstąpienia umownego lub na podstawie kodeksu cywilnego, Wykonawca ma prawo wyłącznie do wynagrodzenia należnego za wykonaną i potwierdzoną przez Zamawiającego część Umowy.</w:t>
      </w:r>
    </w:p>
    <w:p w14:paraId="56F7355B"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10.[Kary umowne]</w:t>
      </w:r>
    </w:p>
    <w:p w14:paraId="64C6C670" w14:textId="77777777" w:rsidR="001E1574" w:rsidRPr="00222AC5" w:rsidRDefault="001E1574">
      <w:pPr>
        <w:numPr>
          <w:ilvl w:val="0"/>
          <w:numId w:val="36"/>
        </w:numPr>
        <w:suppressAutoHyphens/>
        <w:spacing w:after="160" w:line="276" w:lineRule="auto"/>
        <w:ind w:left="567" w:hanging="567"/>
        <w:contextualSpacing/>
        <w:rPr>
          <w:rFonts w:ascii="Garamond" w:eastAsia="Calibri" w:hAnsi="Garamond" w:cs="Tahoma"/>
          <w:sz w:val="18"/>
          <w:szCs w:val="18"/>
          <w:lang w:eastAsia="en-US"/>
        </w:rPr>
      </w:pPr>
      <w:r w:rsidRPr="00222AC5">
        <w:rPr>
          <w:rFonts w:ascii="Garamond" w:eastAsia="Calibri" w:hAnsi="Garamond" w:cs="Tahoma"/>
          <w:sz w:val="18"/>
          <w:szCs w:val="18"/>
          <w:lang w:eastAsia="en-US"/>
        </w:rPr>
        <w:t>Wykonawca zapłaci Zamawiającemu karę umowną w przypadku:</w:t>
      </w:r>
    </w:p>
    <w:p w14:paraId="38B7A37C" w14:textId="77777777" w:rsidR="001E1574" w:rsidRPr="00222AC5" w:rsidRDefault="001E1574">
      <w:pPr>
        <w:numPr>
          <w:ilvl w:val="0"/>
          <w:numId w:val="38"/>
        </w:numPr>
        <w:suppressAutoHyphens/>
        <w:spacing w:after="160" w:line="276" w:lineRule="auto"/>
        <w:ind w:left="1276" w:hanging="283"/>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odstąpienia od Umowy w całości lub części przez którąkolwiek ze Stron z przyczyn leżących po stronie Wykonawcy w wysokości 20% wynagrodzenia brutto, o którym mowa w § 7 ust. 1 Umowy, </w:t>
      </w:r>
    </w:p>
    <w:p w14:paraId="78079BFE" w14:textId="77777777" w:rsidR="001E1574" w:rsidRPr="00222AC5" w:rsidRDefault="001E1574">
      <w:pPr>
        <w:numPr>
          <w:ilvl w:val="0"/>
          <w:numId w:val="38"/>
        </w:numPr>
        <w:suppressAutoHyphens/>
        <w:spacing w:after="160" w:line="276" w:lineRule="auto"/>
        <w:ind w:left="1276" w:hanging="283"/>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dostarczenia całości lub części Towaru przez Wykonawcę po upływie terminu określonego w Umowie – w wysokości 0,5% wynagrodzenia brutto, o którym mowa w § 7 ust. 1 Umowy, za każdy rozpoczęty dzień zwłoki, </w:t>
      </w:r>
    </w:p>
    <w:p w14:paraId="56F85835" w14:textId="77777777" w:rsidR="001E1574" w:rsidRPr="00222AC5" w:rsidRDefault="001E1574">
      <w:pPr>
        <w:numPr>
          <w:ilvl w:val="0"/>
          <w:numId w:val="38"/>
        </w:numPr>
        <w:suppressAutoHyphens/>
        <w:spacing w:after="160" w:line="276" w:lineRule="auto"/>
        <w:ind w:left="1276" w:hanging="283"/>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zwłoki w wykonaniu obowiązków wynikających z gwarancji lub rękojmi - w wysokości 0,25% wynagrodzenia brutto, o którym mowa w § 7 ust. 1 Umowy, za każdy rozpoczęty dzień zwłoki, </w:t>
      </w:r>
    </w:p>
    <w:p w14:paraId="105CC9B1" w14:textId="77777777" w:rsidR="001E1574" w:rsidRPr="00222AC5" w:rsidRDefault="001E1574">
      <w:pPr>
        <w:numPr>
          <w:ilvl w:val="0"/>
          <w:numId w:val="36"/>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Zamawiającemu przysługuje prawo do dochodzenia odszkodowania uzupełniającego na zasadach ogólnych określonych w kodeksie cywilnym, gdy wartość kar umownych jest niższa niż wartość powstałej szkody. Dochodzenie roszczeń jest możliwe jedynie do wartości powstałej szkody.</w:t>
      </w:r>
    </w:p>
    <w:p w14:paraId="52B23602" w14:textId="77777777" w:rsidR="001E1574" w:rsidRPr="00222AC5" w:rsidRDefault="001E1574">
      <w:pPr>
        <w:numPr>
          <w:ilvl w:val="0"/>
          <w:numId w:val="36"/>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wyraża zgodę na potrącenie kwoty kar umownych, także tych niewymagalnych, bezpośrednio przy zapłacie faktury VAT dotyczącej realizacji tego zamówienia lub kolejnych zamówień.</w:t>
      </w:r>
    </w:p>
    <w:p w14:paraId="19CED919" w14:textId="77777777" w:rsidR="001E1574" w:rsidRPr="00222AC5" w:rsidRDefault="001E1574">
      <w:pPr>
        <w:numPr>
          <w:ilvl w:val="0"/>
          <w:numId w:val="36"/>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Strony zgodnie postanawiają, że naliczanie i dochodzenie kar umownych możliwe jest także po rozwiązaniu umowy, odstąpieniu od umowy lub wygaśnięciu umowy.</w:t>
      </w:r>
    </w:p>
    <w:p w14:paraId="2F6B5CEA" w14:textId="77777777" w:rsidR="001E1574" w:rsidRPr="00222AC5" w:rsidRDefault="001E1574">
      <w:pPr>
        <w:numPr>
          <w:ilvl w:val="0"/>
          <w:numId w:val="36"/>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Wysokość każdej z kar umownych, jak też łączna wysokość naliczonych na podstawie umowy kar umownych, nie może przekroczyć 30% wartości umowy brutto, o której mowa w § 7 ust. 1 Umowy.</w:t>
      </w:r>
    </w:p>
    <w:p w14:paraId="44D845C3" w14:textId="77777777" w:rsidR="001E1574" w:rsidRPr="00222AC5" w:rsidRDefault="001E1574">
      <w:pPr>
        <w:numPr>
          <w:ilvl w:val="0"/>
          <w:numId w:val="36"/>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Wykonawca zapłaci Zamawiającemu kary umowne w terminie 7 dni od dnia doręczenia wezwania do zapłaty.</w:t>
      </w:r>
    </w:p>
    <w:p w14:paraId="37F931FE"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 11.</w:t>
      </w:r>
    </w:p>
    <w:p w14:paraId="6DFFA32E" w14:textId="77777777" w:rsidR="001E1574" w:rsidRPr="00222AC5" w:rsidRDefault="001E1574" w:rsidP="001E1574">
      <w:pPr>
        <w:suppressAutoHyphens/>
        <w:spacing w:after="160" w:line="276" w:lineRule="auto"/>
        <w:jc w:val="center"/>
        <w:rPr>
          <w:rFonts w:ascii="Garamond" w:eastAsiaTheme="minorHAnsi" w:hAnsi="Garamond" w:cs="Tahoma"/>
          <w:b/>
          <w:bCs/>
          <w:sz w:val="18"/>
          <w:szCs w:val="18"/>
          <w:lang w:eastAsia="en-US"/>
        </w:rPr>
      </w:pPr>
      <w:r w:rsidRPr="00222AC5">
        <w:rPr>
          <w:rFonts w:ascii="Garamond" w:eastAsiaTheme="minorHAnsi" w:hAnsi="Garamond" w:cs="Tahoma"/>
          <w:b/>
          <w:bCs/>
          <w:sz w:val="18"/>
          <w:szCs w:val="18"/>
          <w:lang w:eastAsia="en-US"/>
        </w:rPr>
        <w:t>[Postanowienia końcowe]</w:t>
      </w:r>
    </w:p>
    <w:p w14:paraId="0324079D"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lastRenderedPageBreak/>
        <w:t>Przeniesienie praw i obowiązków Wykonawcy wynikających z Umowy na osoby trzecie wymaga uprzedniej pisemnej zgody Zamawiającego oraz jego podmiotu tworzącego pod rygorem nieważności.</w:t>
      </w:r>
    </w:p>
    <w:p w14:paraId="1844B4BB"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Wszelkie informacje uzyskane przy okazji lub w związku z wykonywaniem Umowy, a dotyczące Zamawiającego stanowią informacje poufne, za wyjątkiem informacji powszechnie znanych lub udostępnionych przez Zamawiającego. Wykonawca zobowiązuje się do ich nieudostępniania osobom trzecim, bezpośrednio i pośrednio, bez względu na formę, bez uprzedniej, wyraźnej zgody Zamawiającego – przez czas trwania Umowy oraz po jej ustaniu. W przypadku udostępnienia informacji, na żądanie organu państwowego, Wykonawca zobowiązuje się do niezwłocznego poinformowania Zamawiającego o tym fakcie, zakresie i formie udostępnienia.</w:t>
      </w:r>
    </w:p>
    <w:p w14:paraId="1ED6213C"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 xml:space="preserve">W Szpitalu Wojewódzkim im. dr. Ludwika Rydygiera w Suwałkach na podstawie Dyrektywy Parlamentu Europejskiego i Rady (UE) 2019/1937 z dnia 23 października 2019 r. w sprawie ochrony osób zgłaszających naruszenia prawa Unii (Dz. Urz. UE. L Nr 305, str. 17) oraz Ustawy z dnia 14 czerwca 2024 r.  o ochronie sygnalistów (Dz. U. z 2024 r. poz. 928), Rozporządzeniem Dyrektora nr 101/2024 z dnia 12 września 2024 r. wdrożona została </w:t>
      </w:r>
      <w:r w:rsidRPr="00222AC5">
        <w:rPr>
          <w:rFonts w:ascii="Garamond" w:eastAsia="Calibri" w:hAnsi="Garamond" w:cs="Tahoma"/>
          <w:b/>
          <w:bCs/>
          <w:sz w:val="18"/>
          <w:szCs w:val="18"/>
          <w:lang w:eastAsia="en-US"/>
        </w:rPr>
        <w:t>Procedura zgłoszeń wewnętrznych w Szpitalu Wojewódzkim im. dr. Ludwika Rydygiera w Suwałkach</w:t>
      </w:r>
      <w:r w:rsidRPr="00222AC5">
        <w:rPr>
          <w:rFonts w:ascii="Garamond" w:eastAsia="Calibri" w:hAnsi="Garamond" w:cs="Tahoma"/>
          <w:sz w:val="18"/>
          <w:szCs w:val="18"/>
          <w:lang w:eastAsia="en-US"/>
        </w:rPr>
        <w:t xml:space="preserve">. Dyrektor Szpitala Rozporządzeniem nr 100/2024 z dnia 12 września 2024r. upoważnił i wyznaczył Pracownika ds. zgłoszeń – Pan Szczepan Gałażewski, kontakt: Szpital Wojewódzki im. dr. Ludwika Rydygiera w Suwałkach, ul Szpitalna 60, bud. K, tel. 792 015 220, e-mail: </w:t>
      </w:r>
      <w:hyperlink r:id="rId19" w:history="1">
        <w:r w:rsidRPr="00222AC5">
          <w:rPr>
            <w:rFonts w:ascii="Garamond" w:eastAsia="Calibri" w:hAnsi="Garamond" w:cs="Tahoma"/>
            <w:color w:val="0070C0"/>
            <w:sz w:val="18"/>
            <w:szCs w:val="18"/>
            <w:lang w:eastAsia="en-US"/>
          </w:rPr>
          <w:t>sygnalista@szpital.suwalki.pl</w:t>
        </w:r>
      </w:hyperlink>
      <w:r w:rsidRPr="00222AC5">
        <w:rPr>
          <w:rFonts w:ascii="Garamond" w:eastAsia="Calibri" w:hAnsi="Garamond" w:cs="Tahoma"/>
          <w:sz w:val="18"/>
          <w:szCs w:val="18"/>
          <w:lang w:eastAsia="en-US"/>
        </w:rPr>
        <w:t>. Zgłoszenia zewnętrzne o naruszeniu prawa przyjmowane są przez Rzecznika Praw Obywatelskich albo organ publiczny.</w:t>
      </w:r>
    </w:p>
    <w:p w14:paraId="17C5C73A"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Wszelkie oświadczenia woli winny być kierowane na piśmie listem poleconym na adresy wskazane w komparycji Umowy. Zmiana adresu nie wymaga zmiany Umowy, aczkolwiek w razie niepoinformowania drugiej Strony o zmianie adresu, doręczenie dokonane na adres dotychczasowy uznaje się za skuteczne.</w:t>
      </w:r>
    </w:p>
    <w:p w14:paraId="1978BA0A"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Wszelkie zmiany, rozwiązanie lub odstąpienie od Umowy wymaga formy pisemnej pod rygorem nieważności.</w:t>
      </w:r>
    </w:p>
    <w:p w14:paraId="4785CD6D"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Spory powstałe w związku z realizacją Umowy będą rozstrzygane przez sąd właściwy miejscowo dla siedziby Zamawiającego.</w:t>
      </w:r>
    </w:p>
    <w:p w14:paraId="7326A67C"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 sprawach nieuregulowanych Umową stosuje się odpowiednie przepisy kodeksu cywilnego, a także ustawy Prawo zamówień publicznych.</w:t>
      </w:r>
    </w:p>
    <w:p w14:paraId="2CCDE5B9"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Wszelkie załączniki do Umowy, stanowią jej integralną część.</w:t>
      </w:r>
    </w:p>
    <w:p w14:paraId="71F2BBA7" w14:textId="77777777" w:rsidR="001E1574" w:rsidRPr="00222AC5" w:rsidRDefault="001E1574">
      <w:pPr>
        <w:numPr>
          <w:ilvl w:val="0"/>
          <w:numId w:val="37"/>
        </w:numPr>
        <w:suppressAutoHyphens/>
        <w:spacing w:after="160" w:line="276" w:lineRule="auto"/>
        <w:ind w:left="567" w:hanging="567"/>
        <w:contextualSpacing/>
        <w:jc w:val="both"/>
        <w:rPr>
          <w:rFonts w:ascii="Garamond" w:eastAsia="Calibri" w:hAnsi="Garamond" w:cs="Tahoma"/>
          <w:sz w:val="18"/>
          <w:szCs w:val="18"/>
          <w:lang w:eastAsia="en-US"/>
        </w:rPr>
      </w:pPr>
      <w:r w:rsidRPr="00222AC5">
        <w:rPr>
          <w:rFonts w:ascii="Garamond" w:eastAsia="Calibri" w:hAnsi="Garamond" w:cs="Tahoma"/>
          <w:sz w:val="18"/>
          <w:szCs w:val="18"/>
          <w:lang w:eastAsia="en-US"/>
        </w:rPr>
        <w:t>Umowę sporządzono w dwóch jednobrzmiących egzemplarzach, po jednym dla każdej ze Stron.</w:t>
      </w:r>
    </w:p>
    <w:p w14:paraId="0815E085"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4A5302B1"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6D9B18DD"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7215CAF2" w14:textId="77777777" w:rsidR="001E1574" w:rsidRPr="00222AC5" w:rsidRDefault="001E1574" w:rsidP="001E1574">
      <w:pPr>
        <w:suppressAutoHyphens/>
        <w:spacing w:after="160" w:line="276" w:lineRule="auto"/>
        <w:rPr>
          <w:rFonts w:ascii="Garamond" w:eastAsiaTheme="minorHAnsi" w:hAnsi="Garamond" w:cs="Tahoma"/>
          <w:sz w:val="18"/>
          <w:szCs w:val="18"/>
          <w:lang w:eastAsia="en-US"/>
        </w:rPr>
      </w:pPr>
    </w:p>
    <w:p w14:paraId="4D344E04" w14:textId="49179F13" w:rsidR="009B50DE" w:rsidRPr="00222AC5" w:rsidRDefault="001E1574" w:rsidP="001E1574">
      <w:pPr>
        <w:tabs>
          <w:tab w:val="left" w:pos="708"/>
          <w:tab w:val="center" w:pos="4536"/>
          <w:tab w:val="right" w:pos="9072"/>
        </w:tabs>
        <w:spacing w:line="276" w:lineRule="auto"/>
        <w:jc w:val="center"/>
        <w:rPr>
          <w:rFonts w:ascii="Garamond" w:hAnsi="Garamond"/>
          <w:sz w:val="18"/>
          <w:szCs w:val="18"/>
        </w:rPr>
      </w:pPr>
      <w:r w:rsidRPr="00222AC5">
        <w:rPr>
          <w:rFonts w:ascii="Garamond" w:eastAsiaTheme="minorHAnsi" w:hAnsi="Garamond" w:cs="Tahoma"/>
          <w:sz w:val="18"/>
          <w:szCs w:val="18"/>
          <w:lang w:eastAsia="en-US"/>
        </w:rPr>
        <w:t>Zamawiający</w:t>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r>
      <w:r w:rsidRPr="00222AC5">
        <w:rPr>
          <w:rFonts w:ascii="Garamond" w:eastAsiaTheme="minorHAnsi" w:hAnsi="Garamond" w:cs="Tahoma"/>
          <w:sz w:val="18"/>
          <w:szCs w:val="18"/>
          <w:lang w:eastAsia="en-US"/>
        </w:rPr>
        <w:tab/>
        <w:t>Wykonawca</w:t>
      </w:r>
    </w:p>
    <w:p w14:paraId="6AA1D1C2" w14:textId="77777777" w:rsidR="009B50DE" w:rsidRPr="00222AC5" w:rsidRDefault="009B50DE" w:rsidP="009B50DE">
      <w:pPr>
        <w:spacing w:line="276" w:lineRule="auto"/>
        <w:jc w:val="both"/>
        <w:rPr>
          <w:rFonts w:ascii="Garamond" w:hAnsi="Garamond" w:cstheme="minorHAnsi"/>
          <w:sz w:val="18"/>
          <w:szCs w:val="18"/>
        </w:rPr>
      </w:pPr>
    </w:p>
    <w:p w14:paraId="5CF8E54D" w14:textId="77777777" w:rsidR="009B50DE" w:rsidRPr="00222AC5" w:rsidRDefault="009B50DE" w:rsidP="009B50DE">
      <w:pPr>
        <w:spacing w:line="276" w:lineRule="auto"/>
        <w:jc w:val="both"/>
        <w:rPr>
          <w:rFonts w:ascii="Garamond" w:hAnsi="Garamond" w:cstheme="minorHAnsi"/>
          <w:sz w:val="18"/>
          <w:szCs w:val="18"/>
        </w:rPr>
      </w:pPr>
    </w:p>
    <w:p w14:paraId="4BFBE26D" w14:textId="785EB985" w:rsidR="00C342CE" w:rsidRPr="00222AC5" w:rsidRDefault="009B50DE" w:rsidP="009B50DE">
      <w:pPr>
        <w:rPr>
          <w:rFonts w:ascii="Garamond" w:eastAsia="Calibri" w:hAnsi="Garamond" w:cstheme="minorHAnsi"/>
          <w:b/>
          <w:sz w:val="18"/>
          <w:szCs w:val="18"/>
        </w:rPr>
      </w:pPr>
      <w:r w:rsidRPr="00222AC5">
        <w:rPr>
          <w:rFonts w:ascii="Garamond" w:eastAsia="Calibri" w:hAnsi="Garamond" w:cstheme="minorHAnsi"/>
          <w:b/>
          <w:sz w:val="18"/>
          <w:szCs w:val="18"/>
        </w:rPr>
        <w:br w:type="page"/>
      </w:r>
    </w:p>
    <w:p w14:paraId="36F7BFC0" w14:textId="513458ED" w:rsidR="000E3B4B" w:rsidRPr="00307086" w:rsidRDefault="009B50DE" w:rsidP="00151426">
      <w:pPr>
        <w:jc w:val="right"/>
        <w:rPr>
          <w:rFonts w:ascii="Garamond" w:eastAsia="Calibri" w:hAnsi="Garamond" w:cstheme="minorHAnsi"/>
          <w:b/>
          <w:sz w:val="18"/>
          <w:szCs w:val="18"/>
        </w:rPr>
      </w:pPr>
      <w:r>
        <w:rPr>
          <w:rFonts w:ascii="Garamond" w:eastAsia="Calibri" w:hAnsi="Garamond" w:cstheme="minorHAnsi"/>
          <w:b/>
          <w:sz w:val="18"/>
          <w:szCs w:val="18"/>
        </w:rPr>
        <w:lastRenderedPageBreak/>
        <w:t>Z</w:t>
      </w:r>
      <w:r w:rsidR="00151426" w:rsidRPr="00307086">
        <w:rPr>
          <w:rFonts w:ascii="Garamond" w:eastAsia="Calibri" w:hAnsi="Garamond" w:cstheme="minorHAnsi"/>
          <w:b/>
          <w:sz w:val="18"/>
          <w:szCs w:val="18"/>
        </w:rPr>
        <w:t>ałącznik nr 3 do SWZ</w:t>
      </w:r>
    </w:p>
    <w:p w14:paraId="479FA8D5" w14:textId="353C0155" w:rsidR="00693995" w:rsidRPr="00693995" w:rsidRDefault="00151426" w:rsidP="00693995">
      <w:pPr>
        <w:pStyle w:val="Tekstpodstawowy"/>
        <w:contextualSpacing/>
        <w:jc w:val="right"/>
        <w:rPr>
          <w:rFonts w:ascii="Garamond" w:hAnsi="Garamond"/>
          <w:b/>
          <w:bCs/>
          <w:sz w:val="18"/>
          <w:szCs w:val="18"/>
        </w:rPr>
      </w:pPr>
      <w:r w:rsidRPr="00307086">
        <w:rPr>
          <w:rFonts w:ascii="Garamond" w:hAnsi="Garamond" w:cstheme="minorHAnsi"/>
          <w:bCs/>
          <w:sz w:val="18"/>
          <w:szCs w:val="18"/>
        </w:rPr>
        <w:t xml:space="preserve">Nr: </w:t>
      </w:r>
      <w:r w:rsidR="00311378">
        <w:rPr>
          <w:rFonts w:ascii="Garamond" w:hAnsi="Garamond"/>
          <w:b/>
          <w:sz w:val="18"/>
          <w:szCs w:val="18"/>
        </w:rPr>
        <w:t>4</w:t>
      </w:r>
      <w:r w:rsidR="00C76AB0">
        <w:rPr>
          <w:rFonts w:ascii="Garamond" w:hAnsi="Garamond"/>
          <w:b/>
          <w:sz w:val="18"/>
          <w:szCs w:val="18"/>
        </w:rPr>
        <w:t>9</w:t>
      </w:r>
      <w:r w:rsidR="00C63723" w:rsidRPr="00307086">
        <w:rPr>
          <w:rFonts w:ascii="Garamond" w:hAnsi="Garamond"/>
          <w:b/>
          <w:sz w:val="18"/>
          <w:szCs w:val="18"/>
        </w:rPr>
        <w:t>/</w:t>
      </w:r>
      <w:r w:rsidR="00E22B0D">
        <w:rPr>
          <w:rFonts w:ascii="Garamond" w:hAnsi="Garamond"/>
          <w:b/>
          <w:sz w:val="18"/>
          <w:szCs w:val="18"/>
        </w:rPr>
        <w:t>TP</w:t>
      </w:r>
      <w:r w:rsidR="00C63723" w:rsidRPr="00307086">
        <w:rPr>
          <w:rFonts w:ascii="Garamond" w:hAnsi="Garamond"/>
          <w:b/>
          <w:sz w:val="18"/>
          <w:szCs w:val="18"/>
        </w:rPr>
        <w:t>/</w:t>
      </w:r>
      <w:r w:rsidR="00862B2B">
        <w:rPr>
          <w:rFonts w:ascii="Garamond" w:hAnsi="Garamond"/>
          <w:b/>
          <w:sz w:val="18"/>
          <w:szCs w:val="18"/>
        </w:rPr>
        <w:t>MN/2026</w:t>
      </w:r>
    </w:p>
    <w:p w14:paraId="531CBF21" w14:textId="77777777" w:rsidR="00693995" w:rsidRPr="00693995" w:rsidRDefault="00693995" w:rsidP="00693995">
      <w:pPr>
        <w:rPr>
          <w:rFonts w:ascii="Garamond" w:hAnsi="Garamond" w:cstheme="majorBidi"/>
          <w:b/>
          <w:sz w:val="18"/>
          <w:szCs w:val="18"/>
        </w:rPr>
      </w:pPr>
      <w:r w:rsidRPr="00693995">
        <w:rPr>
          <w:rFonts w:ascii="Garamond" w:hAnsi="Garamond" w:cs="Tahoma"/>
          <w:b/>
          <w:sz w:val="18"/>
          <w:szCs w:val="18"/>
        </w:rPr>
        <w:t>Zamawiający:</w:t>
      </w:r>
    </w:p>
    <w:p w14:paraId="10DD4755" w14:textId="77777777" w:rsidR="00693995" w:rsidRPr="00693995" w:rsidRDefault="00693995" w:rsidP="00693995">
      <w:pPr>
        <w:tabs>
          <w:tab w:val="left" w:pos="0"/>
          <w:tab w:val="left" w:pos="1440"/>
          <w:tab w:val="left" w:pos="1620"/>
        </w:tabs>
        <w:autoSpaceDE w:val="0"/>
        <w:rPr>
          <w:rFonts w:ascii="Garamond" w:hAnsi="Garamond" w:cstheme="minorHAnsi"/>
          <w:b/>
          <w:sz w:val="18"/>
          <w:szCs w:val="18"/>
        </w:rPr>
      </w:pPr>
      <w:r w:rsidRPr="00693995">
        <w:rPr>
          <w:rFonts w:ascii="Garamond" w:hAnsi="Garamond" w:cstheme="minorHAnsi"/>
          <w:b/>
          <w:sz w:val="18"/>
          <w:szCs w:val="18"/>
        </w:rPr>
        <w:t>Szpital Wojewódzki im. dr. Ludwika Rydygiera w Suwałkach</w:t>
      </w:r>
    </w:p>
    <w:p w14:paraId="14064267"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rPr>
      </w:pPr>
      <w:r w:rsidRPr="00693995">
        <w:rPr>
          <w:rFonts w:ascii="Garamond" w:hAnsi="Garamond" w:cstheme="minorHAnsi"/>
          <w:b/>
          <w:sz w:val="18"/>
          <w:szCs w:val="18"/>
        </w:rPr>
        <w:t>Ul. Szpitalna 60 16-400 Suwałki</w:t>
      </w:r>
    </w:p>
    <w:p w14:paraId="4F2E1793" w14:textId="77777777" w:rsidR="00693995" w:rsidRPr="00693995" w:rsidRDefault="00693995" w:rsidP="00693995">
      <w:pPr>
        <w:tabs>
          <w:tab w:val="left" w:pos="0"/>
          <w:tab w:val="left" w:pos="1440"/>
          <w:tab w:val="left" w:pos="1620"/>
        </w:tabs>
        <w:autoSpaceDE w:val="0"/>
        <w:rPr>
          <w:rFonts w:ascii="Garamond" w:hAnsi="Garamond" w:cs="Tahoma"/>
          <w:b/>
          <w:caps/>
          <w:spacing w:val="86"/>
          <w:sz w:val="18"/>
          <w:szCs w:val="18"/>
          <w:u w:val="single"/>
        </w:rPr>
      </w:pPr>
    </w:p>
    <w:p w14:paraId="09A819DE"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Wykonawca:</w:t>
      </w:r>
    </w:p>
    <w:p w14:paraId="10F50A4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23981B37"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(pełna nazwa/firma, adres, w zależności od podmiotu: NIP/PESEL, KRS/CEiDG)</w:t>
      </w:r>
    </w:p>
    <w:p w14:paraId="1D58C328"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reprezentowany przez:</w:t>
      </w:r>
    </w:p>
    <w:p w14:paraId="71439584" w14:textId="77777777" w:rsidR="00307086" w:rsidRPr="00307086" w:rsidRDefault="00307086" w:rsidP="00307086">
      <w:pPr>
        <w:rPr>
          <w:rFonts w:ascii="Garamond" w:eastAsia="Calibri" w:hAnsi="Garamond"/>
          <w:sz w:val="18"/>
          <w:szCs w:val="18"/>
        </w:rPr>
      </w:pPr>
      <w:r w:rsidRPr="00307086">
        <w:rPr>
          <w:rFonts w:ascii="Garamond" w:eastAsia="Calibri" w:hAnsi="Garamond"/>
          <w:sz w:val="18"/>
          <w:szCs w:val="18"/>
        </w:rPr>
        <w:t>…………………………………………………………………………</w:t>
      </w:r>
    </w:p>
    <w:p w14:paraId="48CBEDCD" w14:textId="77777777" w:rsidR="00307086" w:rsidRPr="00307086" w:rsidRDefault="00307086" w:rsidP="00307086">
      <w:pPr>
        <w:ind w:right="5953"/>
        <w:rPr>
          <w:rFonts w:ascii="Garamond" w:eastAsia="Calibri" w:hAnsi="Garamond"/>
          <w:i/>
          <w:sz w:val="18"/>
          <w:szCs w:val="18"/>
        </w:rPr>
      </w:pPr>
      <w:r w:rsidRPr="00307086">
        <w:rPr>
          <w:rFonts w:ascii="Garamond" w:eastAsia="Calibri" w:hAnsi="Garamond"/>
          <w:i/>
          <w:sz w:val="18"/>
          <w:szCs w:val="18"/>
        </w:rPr>
        <w:t>(imię, nazwisko, stanowisko/podstawa do  reprezentacji)</w:t>
      </w:r>
    </w:p>
    <w:p w14:paraId="526EAD42" w14:textId="77777777" w:rsidR="00307086" w:rsidRPr="00307086" w:rsidRDefault="00307086" w:rsidP="00307086">
      <w:pPr>
        <w:spacing w:line="276" w:lineRule="auto"/>
        <w:jc w:val="center"/>
        <w:rPr>
          <w:rFonts w:ascii="Garamond" w:eastAsia="Calibri" w:hAnsi="Garamond"/>
          <w:b/>
          <w:sz w:val="18"/>
          <w:szCs w:val="18"/>
        </w:rPr>
      </w:pPr>
    </w:p>
    <w:p w14:paraId="7AF9AA5E" w14:textId="77777777" w:rsidR="00307086" w:rsidRPr="00307086" w:rsidRDefault="00307086" w:rsidP="00307086">
      <w:pPr>
        <w:spacing w:line="276" w:lineRule="auto"/>
        <w:jc w:val="center"/>
        <w:rPr>
          <w:rFonts w:ascii="Garamond" w:eastAsia="Calibri" w:hAnsi="Garamond"/>
          <w:b/>
          <w:sz w:val="18"/>
          <w:szCs w:val="18"/>
        </w:rPr>
      </w:pPr>
    </w:p>
    <w:p w14:paraId="5709DFD8" w14:textId="77777777" w:rsidR="00307086" w:rsidRPr="00307086" w:rsidRDefault="00307086" w:rsidP="00307086">
      <w:pPr>
        <w:spacing w:after="120" w:line="360" w:lineRule="auto"/>
        <w:jc w:val="center"/>
        <w:rPr>
          <w:rFonts w:ascii="Garamond" w:hAnsi="Garamond"/>
          <w:b/>
          <w:sz w:val="18"/>
          <w:szCs w:val="18"/>
          <w:u w:val="single"/>
        </w:rPr>
      </w:pPr>
      <w:r w:rsidRPr="00307086">
        <w:rPr>
          <w:rFonts w:ascii="Garamond" w:hAnsi="Garamond"/>
          <w:b/>
          <w:sz w:val="18"/>
          <w:szCs w:val="18"/>
          <w:u w:val="single"/>
        </w:rPr>
        <w:t>Oświadczenia wykonawcy/wykonawcy wspólnie ubiegającego się o udzielenie zamówienia</w:t>
      </w:r>
    </w:p>
    <w:p w14:paraId="30DD3983" w14:textId="77777777" w:rsidR="00307086" w:rsidRPr="00307086" w:rsidRDefault="00307086" w:rsidP="00307086">
      <w:pPr>
        <w:spacing w:line="360" w:lineRule="auto"/>
        <w:jc w:val="center"/>
        <w:rPr>
          <w:rFonts w:ascii="Garamond" w:hAnsi="Garamond"/>
          <w:b/>
          <w:sz w:val="18"/>
          <w:szCs w:val="18"/>
        </w:rPr>
      </w:pPr>
      <w:r w:rsidRPr="00307086">
        <w:rPr>
          <w:rFonts w:ascii="Garamond" w:hAnsi="Garamond"/>
          <w:b/>
          <w:sz w:val="18"/>
          <w:szCs w:val="18"/>
        </w:rPr>
        <w:t xml:space="preserve">składane na podstawie art. 125 ust. 1 ustawy Pzp </w:t>
      </w:r>
    </w:p>
    <w:p w14:paraId="31F41A7A" w14:textId="0040A94F" w:rsidR="00307086" w:rsidRPr="00307086" w:rsidRDefault="00307086" w:rsidP="00307086">
      <w:pPr>
        <w:spacing w:line="276" w:lineRule="auto"/>
        <w:jc w:val="both"/>
        <w:rPr>
          <w:rFonts w:ascii="Garamond" w:eastAsia="Calibri" w:hAnsi="Garamond"/>
          <w:sz w:val="18"/>
          <w:szCs w:val="18"/>
        </w:rPr>
      </w:pPr>
      <w:r w:rsidRPr="00307086">
        <w:rPr>
          <w:rFonts w:ascii="Garamond" w:eastAsia="Calibri" w:hAnsi="Garamond"/>
          <w:sz w:val="18"/>
          <w:szCs w:val="18"/>
        </w:rPr>
        <w:t>Na potrzeby postępowania o udzielenie zamówienia publicznego pn</w:t>
      </w:r>
      <w:r w:rsidRPr="00307086">
        <w:rPr>
          <w:rFonts w:ascii="Garamond" w:eastAsia="Calibri" w:hAnsi="Garamond"/>
          <w:b/>
          <w:sz w:val="18"/>
          <w:szCs w:val="18"/>
        </w:rPr>
        <w:t xml:space="preserve">.: </w:t>
      </w:r>
      <w:r w:rsidR="00E22B0D" w:rsidRPr="00E22B0D">
        <w:rPr>
          <w:rFonts w:ascii="Garamond" w:eastAsia="Calibri" w:hAnsi="Garamond"/>
          <w:b/>
          <w:color w:val="2E74B5" w:themeColor="accent5" w:themeShade="BF"/>
          <w:sz w:val="18"/>
          <w:szCs w:val="18"/>
        </w:rPr>
        <w:t>„</w:t>
      </w:r>
      <w:r w:rsidR="00C76AB0" w:rsidRPr="00C76AB0">
        <w:rPr>
          <w:rFonts w:ascii="Garamond" w:eastAsia="Calibri" w:hAnsi="Garamond"/>
          <w:b/>
          <w:color w:val="2E74B5" w:themeColor="accent5" w:themeShade="BF"/>
          <w:sz w:val="18"/>
          <w:szCs w:val="18"/>
        </w:rPr>
        <w:t>Wdrożenie e-usług w Szpitalu Wojewódzkim im. dr Ludwika Rydygiera w Suwałkach – etap 4 w ramach projektu dofinansowanego z Krajowego Planu Odbudowy i Zwiększania Odporności</w:t>
      </w:r>
      <w:r w:rsidR="00E22B0D" w:rsidRPr="00E22B0D">
        <w:rPr>
          <w:rFonts w:ascii="Garamond" w:eastAsia="Calibri" w:hAnsi="Garamond"/>
          <w:b/>
          <w:color w:val="2E74B5" w:themeColor="accent5" w:themeShade="BF"/>
          <w:sz w:val="18"/>
          <w:szCs w:val="18"/>
        </w:rPr>
        <w:t xml:space="preserve">” </w:t>
      </w:r>
      <w:r w:rsidRPr="00307086">
        <w:rPr>
          <w:rFonts w:ascii="Garamond" w:eastAsia="Calibri" w:hAnsi="Garamond"/>
          <w:sz w:val="18"/>
          <w:szCs w:val="18"/>
        </w:rPr>
        <w:t xml:space="preserve">prowadzonego przez </w:t>
      </w:r>
      <w:r>
        <w:rPr>
          <w:rFonts w:ascii="Garamond" w:eastAsia="Calibri" w:hAnsi="Garamond"/>
          <w:sz w:val="18"/>
          <w:szCs w:val="18"/>
        </w:rPr>
        <w:t>Szpital Wojewódzki im. dr Ludwika Rydygiera w Suwałkach</w:t>
      </w:r>
      <w:r w:rsidRPr="00307086">
        <w:rPr>
          <w:rFonts w:ascii="Garamond" w:eastAsia="Calibri" w:hAnsi="Garamond"/>
          <w:i/>
          <w:sz w:val="18"/>
          <w:szCs w:val="18"/>
        </w:rPr>
        <w:t xml:space="preserve">, </w:t>
      </w:r>
      <w:r w:rsidRPr="00307086">
        <w:rPr>
          <w:rFonts w:ascii="Garamond" w:eastAsia="Calibri" w:hAnsi="Garamond"/>
          <w:sz w:val="18"/>
          <w:szCs w:val="18"/>
        </w:rPr>
        <w:t>oświadczam, co następuje:</w:t>
      </w:r>
    </w:p>
    <w:p w14:paraId="7CA88386" w14:textId="77777777" w:rsidR="00307086" w:rsidRPr="00307086" w:rsidRDefault="00307086" w:rsidP="00307086">
      <w:pPr>
        <w:spacing w:line="360" w:lineRule="auto"/>
        <w:ind w:firstLine="709"/>
        <w:jc w:val="both"/>
        <w:rPr>
          <w:rFonts w:ascii="Garamond" w:hAnsi="Garamond"/>
          <w:sz w:val="18"/>
          <w:szCs w:val="18"/>
        </w:rPr>
      </w:pPr>
    </w:p>
    <w:p w14:paraId="67CA9746" w14:textId="77777777" w:rsidR="00307086" w:rsidRPr="00307086" w:rsidRDefault="00307086" w:rsidP="00307086">
      <w:pPr>
        <w:shd w:val="clear" w:color="auto" w:fill="BFBFBF" w:themeFill="background1" w:themeFillShade="BF"/>
        <w:spacing w:line="360" w:lineRule="auto"/>
        <w:rPr>
          <w:rFonts w:ascii="Garamond" w:hAnsi="Garamond"/>
          <w:b/>
          <w:sz w:val="18"/>
          <w:szCs w:val="18"/>
        </w:rPr>
      </w:pPr>
      <w:r w:rsidRPr="00307086">
        <w:rPr>
          <w:rFonts w:ascii="Garamond" w:hAnsi="Garamond"/>
          <w:b/>
          <w:sz w:val="18"/>
          <w:szCs w:val="18"/>
        </w:rPr>
        <w:t>OŚWIADCZENIA DOTYCZĄCE PODSTAW WYKLUCZENIA:</w:t>
      </w:r>
    </w:p>
    <w:p w14:paraId="621A5256" w14:textId="77777777" w:rsidR="00307086" w:rsidRPr="00307086" w:rsidRDefault="00307086" w:rsidP="00307086">
      <w:pPr>
        <w:pStyle w:val="Akapitzlist"/>
        <w:spacing w:after="0" w:line="360" w:lineRule="auto"/>
        <w:jc w:val="both"/>
        <w:rPr>
          <w:rFonts w:ascii="Garamond" w:hAnsi="Garamond"/>
          <w:sz w:val="18"/>
          <w:szCs w:val="18"/>
        </w:rPr>
      </w:pPr>
    </w:p>
    <w:p w14:paraId="26D59B63" w14:textId="51E41FCE" w:rsidR="00307086" w:rsidRDefault="00307086">
      <w:pPr>
        <w:pStyle w:val="Akapitzlist"/>
        <w:numPr>
          <w:ilvl w:val="0"/>
          <w:numId w:val="16"/>
        </w:numPr>
        <w:spacing w:after="0" w:line="360" w:lineRule="auto"/>
        <w:ind w:left="426"/>
        <w:jc w:val="both"/>
        <w:rPr>
          <w:rFonts w:ascii="Garamond" w:hAnsi="Garamond"/>
          <w:sz w:val="18"/>
          <w:szCs w:val="18"/>
        </w:rPr>
      </w:pPr>
      <w:r w:rsidRPr="00307086">
        <w:rPr>
          <w:rFonts w:ascii="Garamond" w:hAnsi="Garamond"/>
          <w:sz w:val="18"/>
          <w:szCs w:val="18"/>
        </w:rPr>
        <w:t>Oświadczam, że nie podlegam wykluczeniu z postępowania na podstawie art. 108 ust. 1 ustawy Pzp.</w:t>
      </w:r>
    </w:p>
    <w:p w14:paraId="4D406117" w14:textId="0FA1CFD8" w:rsidR="009567C4" w:rsidRPr="00307086" w:rsidRDefault="009567C4">
      <w:pPr>
        <w:pStyle w:val="Akapitzlist"/>
        <w:numPr>
          <w:ilvl w:val="0"/>
          <w:numId w:val="16"/>
        </w:numPr>
        <w:spacing w:after="0" w:line="360" w:lineRule="auto"/>
        <w:ind w:left="426"/>
        <w:jc w:val="both"/>
        <w:rPr>
          <w:rFonts w:ascii="Garamond" w:hAnsi="Garamond"/>
          <w:sz w:val="18"/>
          <w:szCs w:val="18"/>
        </w:rPr>
      </w:pPr>
      <w:r w:rsidRPr="009567C4">
        <w:rPr>
          <w:rFonts w:ascii="Garamond" w:hAnsi="Garamond"/>
          <w:sz w:val="18"/>
          <w:szCs w:val="18"/>
        </w:rPr>
        <w:t>Oświadczam, że nie podlegam wykluczeniu z postępowania na podstawie art. 109 ust. 1 pkt 4 ustawy Pzp.</w:t>
      </w:r>
    </w:p>
    <w:p w14:paraId="666B35BB" w14:textId="77777777" w:rsidR="00307086" w:rsidRPr="00307086" w:rsidRDefault="00307086">
      <w:pPr>
        <w:pStyle w:val="Akapitzlist"/>
        <w:numPr>
          <w:ilvl w:val="0"/>
          <w:numId w:val="16"/>
        </w:numPr>
        <w:spacing w:after="0" w:line="360" w:lineRule="auto"/>
        <w:ind w:left="426"/>
        <w:jc w:val="both"/>
        <w:rPr>
          <w:rFonts w:ascii="Garamond" w:hAnsi="Garamond"/>
          <w:sz w:val="18"/>
          <w:szCs w:val="18"/>
        </w:rPr>
      </w:pPr>
      <w:r w:rsidRPr="00307086">
        <w:rPr>
          <w:rFonts w:ascii="Garamond" w:hAnsi="Garamond"/>
          <w:sz w:val="18"/>
          <w:szCs w:val="18"/>
        </w:rPr>
        <w:t xml:space="preserve">Oświadczam, że zachodzą w stosunku do mnie podstawy wykluczenia z postępowania na podstawie art. …………. ustawy Pzp </w:t>
      </w:r>
      <w:r w:rsidRPr="00307086">
        <w:rPr>
          <w:rFonts w:ascii="Garamond" w:hAnsi="Garamond"/>
          <w:i/>
          <w:sz w:val="18"/>
          <w:szCs w:val="18"/>
        </w:rPr>
        <w:t>(podać mającą zastosowanie podstawę wykluczenia spośród wymienionych w art. 108 ust. 1 pkt 1, 2 i 5 lub art. 109 ust. 1 pkt 2-5 i 7-10 ustawy Pzp).</w:t>
      </w:r>
      <w:r w:rsidRPr="00307086">
        <w:rPr>
          <w:rFonts w:ascii="Garamond" w:hAnsi="Garamond"/>
          <w:sz w:val="18"/>
          <w:szCs w:val="18"/>
        </w:rPr>
        <w:t xml:space="preserve"> Jednocześnie oświadczam, że w związku z ww. okolicznością, na podstawie art. 110 ust. 2 ustawy Pzp podjąłem następujące środki naprawcze i zapobiegawcze: ………………………………………………………………………………………………………</w:t>
      </w:r>
    </w:p>
    <w:p w14:paraId="39F92DF6" w14:textId="77777777" w:rsidR="00307086" w:rsidRPr="00307086" w:rsidRDefault="00307086">
      <w:pPr>
        <w:pStyle w:val="NormalnyWeb"/>
        <w:numPr>
          <w:ilvl w:val="0"/>
          <w:numId w:val="16"/>
        </w:numPr>
        <w:spacing w:before="0" w:after="0" w:line="360" w:lineRule="auto"/>
        <w:ind w:left="426" w:hanging="357"/>
        <w:jc w:val="both"/>
        <w:rPr>
          <w:rFonts w:ascii="Garamond" w:hAnsi="Garamond"/>
          <w:sz w:val="18"/>
          <w:szCs w:val="18"/>
        </w:rPr>
      </w:pPr>
      <w:r w:rsidRPr="00307086">
        <w:rPr>
          <w:rFonts w:ascii="Garamond" w:hAnsi="Garamond"/>
          <w:sz w:val="18"/>
          <w:szCs w:val="18"/>
        </w:rPr>
        <w:t xml:space="preserve">Oświadczam, że nie zachodzą w stosunku do mnie przesłanki wykluczenia z postępowania na podstawie art.  </w:t>
      </w:r>
      <w:r w:rsidRPr="00307086">
        <w:rPr>
          <w:rFonts w:ascii="Garamond" w:hAnsi="Garamond"/>
          <w:sz w:val="18"/>
          <w:szCs w:val="18"/>
          <w:lang w:eastAsia="pl-PL"/>
        </w:rPr>
        <w:t xml:space="preserve">7 ust. 1 ustawy </w:t>
      </w:r>
      <w:r w:rsidRPr="00307086">
        <w:rPr>
          <w:rFonts w:ascii="Garamond" w:hAnsi="Garamond"/>
          <w:sz w:val="18"/>
          <w:szCs w:val="18"/>
        </w:rPr>
        <w:t>z dnia 13 kwietnia 2022 r.</w:t>
      </w:r>
      <w:r w:rsidRPr="00307086">
        <w:rPr>
          <w:rFonts w:ascii="Garamond" w:hAnsi="Garamond"/>
          <w:i/>
          <w:iCs/>
          <w:sz w:val="18"/>
          <w:szCs w:val="18"/>
        </w:rPr>
        <w:t xml:space="preserve"> </w:t>
      </w:r>
      <w:r w:rsidRPr="00307086">
        <w:rPr>
          <w:rFonts w:ascii="Garamond" w:hAnsi="Garamond"/>
          <w:i/>
          <w:iCs/>
          <w:color w:val="222222"/>
          <w:sz w:val="18"/>
          <w:szCs w:val="18"/>
        </w:rPr>
        <w:t xml:space="preserve">o szczególnych rozwiązaniach w zakresie przeciwdziałania wspieraniu agresji na Ukrainę oraz służących ochronie bezpieczeństwa narodowego </w:t>
      </w:r>
      <w:r w:rsidRPr="00307086">
        <w:rPr>
          <w:rFonts w:ascii="Garamond" w:hAnsi="Garamond"/>
          <w:iCs/>
          <w:color w:val="222222"/>
          <w:sz w:val="18"/>
          <w:szCs w:val="18"/>
        </w:rPr>
        <w:t>(Dz. U. poz. 835)</w:t>
      </w:r>
      <w:r w:rsidRPr="00307086">
        <w:rPr>
          <w:rStyle w:val="Odwoanieprzypisudolnego"/>
          <w:rFonts w:ascii="Garamond" w:hAnsi="Garamond"/>
          <w:i/>
          <w:iCs/>
          <w:color w:val="222222"/>
          <w:sz w:val="18"/>
          <w:szCs w:val="18"/>
        </w:rPr>
        <w:footnoteReference w:id="1"/>
      </w:r>
      <w:r w:rsidRPr="00307086">
        <w:rPr>
          <w:rFonts w:ascii="Garamond" w:hAnsi="Garamond"/>
          <w:i/>
          <w:iCs/>
          <w:color w:val="222222"/>
          <w:sz w:val="18"/>
          <w:szCs w:val="18"/>
        </w:rPr>
        <w:t>.</w:t>
      </w:r>
      <w:r w:rsidRPr="00307086">
        <w:rPr>
          <w:rFonts w:ascii="Garamond" w:hAnsi="Garamond"/>
          <w:color w:val="222222"/>
          <w:sz w:val="18"/>
          <w:szCs w:val="18"/>
        </w:rPr>
        <w:t xml:space="preserve"> </w:t>
      </w:r>
    </w:p>
    <w:p w14:paraId="276506D8" w14:textId="77777777" w:rsidR="00307086" w:rsidRPr="00307086" w:rsidRDefault="00307086" w:rsidP="00307086">
      <w:pPr>
        <w:spacing w:line="360" w:lineRule="auto"/>
        <w:jc w:val="both"/>
        <w:rPr>
          <w:rFonts w:ascii="Garamond" w:hAnsi="Garamond"/>
          <w:sz w:val="18"/>
          <w:szCs w:val="18"/>
        </w:rPr>
      </w:pPr>
    </w:p>
    <w:p w14:paraId="69C44317"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bookmarkStart w:id="48" w:name="_Hlk99009560"/>
      <w:r w:rsidRPr="00307086">
        <w:rPr>
          <w:rFonts w:ascii="Garamond" w:hAnsi="Garamond"/>
          <w:b/>
          <w:sz w:val="18"/>
          <w:szCs w:val="18"/>
        </w:rPr>
        <w:t>OŚWIADCZENIE DOTYCZĄCE PODANYCH INFORMACJI:</w:t>
      </w:r>
    </w:p>
    <w:bookmarkEnd w:id="48"/>
    <w:p w14:paraId="294EB328" w14:textId="77777777" w:rsidR="00307086" w:rsidRPr="00307086" w:rsidRDefault="00307086" w:rsidP="00307086">
      <w:pPr>
        <w:spacing w:after="120" w:line="360" w:lineRule="auto"/>
        <w:jc w:val="both"/>
        <w:rPr>
          <w:rFonts w:ascii="Garamond" w:hAnsi="Garamond"/>
          <w:sz w:val="18"/>
          <w:szCs w:val="18"/>
        </w:rPr>
      </w:pPr>
      <w:r w:rsidRPr="00307086">
        <w:rPr>
          <w:rFonts w:ascii="Garamond" w:hAnsi="Garamond"/>
          <w:sz w:val="18"/>
          <w:szCs w:val="18"/>
        </w:rPr>
        <w:t xml:space="preserve">Oświadczam, że wszystkie informacje podane w powyższych oświadczeniach są aktualne </w:t>
      </w:r>
      <w:r w:rsidRPr="00307086">
        <w:rPr>
          <w:rFonts w:ascii="Garamond" w:hAnsi="Garamond"/>
          <w:sz w:val="18"/>
          <w:szCs w:val="18"/>
        </w:rPr>
        <w:br/>
        <w:t xml:space="preserve">i zgodne z prawdą na dzień składania ofert oraz na chwilę obecną oraz zostały przedstawione z pełną świadomością konsekwencji wprowadzenia zamawiającego w błąd przy przedstawianiu informacji. </w:t>
      </w:r>
    </w:p>
    <w:p w14:paraId="4B3BCB4A" w14:textId="77777777" w:rsidR="00307086" w:rsidRPr="00307086" w:rsidRDefault="00307086" w:rsidP="00307086">
      <w:pPr>
        <w:shd w:val="clear" w:color="auto" w:fill="BFBFBF" w:themeFill="background1" w:themeFillShade="BF"/>
        <w:spacing w:after="120" w:line="360" w:lineRule="auto"/>
        <w:jc w:val="both"/>
        <w:rPr>
          <w:rFonts w:ascii="Garamond" w:hAnsi="Garamond"/>
          <w:b/>
          <w:sz w:val="18"/>
          <w:szCs w:val="18"/>
        </w:rPr>
      </w:pPr>
      <w:r w:rsidRPr="00307086">
        <w:rPr>
          <w:rFonts w:ascii="Garamond" w:hAnsi="Garamond"/>
          <w:b/>
          <w:sz w:val="18"/>
          <w:szCs w:val="18"/>
        </w:rPr>
        <w:t>INFORMACJA DOTYCZĄCA DOSTĘPU DO PODMIOTOWYCH ŚRODKÓW DOWODOWYCH:</w:t>
      </w:r>
    </w:p>
    <w:p w14:paraId="4FF2B3D8"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lastRenderedPageBreak/>
        <w:t>Wskazuję następujące podmiotowe środki dowodowe, które można uzyskać za pomocą bezpłatnych i ogólnodostępnych baz danych, oraz dane umożliwiające dostęp do tych środków:</w:t>
      </w:r>
    </w:p>
    <w:p w14:paraId="2CEA36C4"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1) ......................................................................................................................................................</w:t>
      </w:r>
    </w:p>
    <w:p w14:paraId="3043DA1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i/>
          <w:sz w:val="18"/>
          <w:szCs w:val="18"/>
        </w:rPr>
        <w:t>(wskazać podmiotowy środek dowodowy, adres internetowy, wydający urząd lub organ, dokładne dane referencyjne dokumentacji)</w:t>
      </w:r>
    </w:p>
    <w:p w14:paraId="36136D5E" w14:textId="77777777" w:rsidR="00307086" w:rsidRPr="00307086" w:rsidRDefault="00307086" w:rsidP="00307086">
      <w:pPr>
        <w:spacing w:line="360" w:lineRule="auto"/>
        <w:jc w:val="both"/>
        <w:rPr>
          <w:rFonts w:ascii="Garamond" w:hAnsi="Garamond"/>
          <w:sz w:val="18"/>
          <w:szCs w:val="18"/>
        </w:rPr>
      </w:pPr>
      <w:r w:rsidRPr="00307086">
        <w:rPr>
          <w:rFonts w:ascii="Garamond" w:hAnsi="Garamond"/>
          <w:sz w:val="18"/>
          <w:szCs w:val="18"/>
        </w:rPr>
        <w:t>2) .......................................................................................................................................................</w:t>
      </w:r>
    </w:p>
    <w:p w14:paraId="22577908" w14:textId="77777777" w:rsidR="00307086" w:rsidRPr="00307086" w:rsidRDefault="00307086" w:rsidP="00307086">
      <w:pPr>
        <w:spacing w:line="360" w:lineRule="auto"/>
        <w:jc w:val="both"/>
        <w:rPr>
          <w:rFonts w:ascii="Garamond" w:hAnsi="Garamond"/>
          <w:i/>
          <w:sz w:val="18"/>
          <w:szCs w:val="18"/>
        </w:rPr>
      </w:pPr>
      <w:r w:rsidRPr="00307086">
        <w:rPr>
          <w:rFonts w:ascii="Garamond" w:hAnsi="Garamond"/>
          <w:i/>
          <w:sz w:val="18"/>
          <w:szCs w:val="18"/>
        </w:rPr>
        <w:t>(wskazać podmiotowy środek dowodowy, adres internetowy, wydający urząd lub organ, dokładne dane referencyjne dokumentacji)</w:t>
      </w:r>
    </w:p>
    <w:p w14:paraId="10CADF22" w14:textId="77777777" w:rsidR="00307086" w:rsidRPr="00307086" w:rsidRDefault="00307086" w:rsidP="00307086">
      <w:pPr>
        <w:spacing w:line="360" w:lineRule="auto"/>
        <w:jc w:val="both"/>
        <w:rPr>
          <w:rFonts w:ascii="Garamond" w:hAnsi="Garamond"/>
          <w:sz w:val="18"/>
          <w:szCs w:val="18"/>
        </w:rPr>
      </w:pPr>
    </w:p>
    <w:p w14:paraId="10DE2520" w14:textId="512C13AA" w:rsidR="00164531" w:rsidRDefault="00307086" w:rsidP="00307086">
      <w:pPr>
        <w:rPr>
          <w:rFonts w:ascii="Garamond" w:hAnsi="Garamond"/>
          <w:i/>
          <w:color w:val="2F5496" w:themeColor="accent1" w:themeShade="BF"/>
          <w:sz w:val="18"/>
          <w:szCs w:val="18"/>
        </w:rPr>
      </w:pPr>
      <w:r w:rsidRPr="00307086">
        <w:rPr>
          <w:rFonts w:ascii="Garamond" w:hAnsi="Garamond"/>
          <w:sz w:val="18"/>
          <w:szCs w:val="18"/>
        </w:rPr>
        <w:tab/>
        <w:t xml:space="preserve">          </w:t>
      </w:r>
      <w:r w:rsidRPr="00307086">
        <w:rPr>
          <w:rFonts w:ascii="Garamond" w:hAnsi="Garamond"/>
          <w:i/>
          <w:color w:val="2F5496" w:themeColor="accent1" w:themeShade="BF"/>
          <w:sz w:val="18"/>
          <w:szCs w:val="18"/>
        </w:rPr>
        <w:t>kwalifikowany podpis elektroniczny lub podpis zaufany lub podpis osobisty</w:t>
      </w:r>
    </w:p>
    <w:p w14:paraId="6E0E1B7D" w14:textId="57505D27" w:rsidR="00BC50D0" w:rsidRPr="00BC50D0" w:rsidRDefault="00164531" w:rsidP="00A82BB7">
      <w:pPr>
        <w:rPr>
          <w:rFonts w:ascii="Garamond" w:hAnsi="Garamond"/>
          <w:i/>
          <w:color w:val="2F5496" w:themeColor="accent1" w:themeShade="BF"/>
          <w:sz w:val="18"/>
          <w:szCs w:val="18"/>
        </w:rPr>
      </w:pPr>
      <w:r>
        <w:rPr>
          <w:rFonts w:ascii="Garamond" w:hAnsi="Garamond"/>
          <w:i/>
          <w:color w:val="2F5496" w:themeColor="accent1" w:themeShade="BF"/>
          <w:sz w:val="18"/>
          <w:szCs w:val="18"/>
        </w:rPr>
        <w:br w:type="page"/>
      </w:r>
    </w:p>
    <w:p w14:paraId="38C73D68" w14:textId="0BD0FA15" w:rsidR="00A82BB7" w:rsidRDefault="00A82BB7" w:rsidP="00A82BB7">
      <w:pPr>
        <w:spacing w:line="276" w:lineRule="auto"/>
        <w:ind w:left="5664" w:firstLine="708"/>
        <w:jc w:val="both"/>
        <w:rPr>
          <w:rFonts w:ascii="Garamond" w:hAnsi="Garamond" w:cs="Open Sans"/>
          <w:b/>
          <w:sz w:val="18"/>
          <w:szCs w:val="18"/>
        </w:rPr>
      </w:pPr>
      <w:r w:rsidRPr="0086687D">
        <w:rPr>
          <w:rFonts w:ascii="Garamond" w:hAnsi="Garamond" w:cs="Open Sans"/>
          <w:b/>
          <w:sz w:val="18"/>
          <w:szCs w:val="18"/>
        </w:rPr>
        <w:lastRenderedPageBreak/>
        <w:t>Załącznik nr 4 do SWZ</w:t>
      </w:r>
    </w:p>
    <w:p w14:paraId="49F65116" w14:textId="201FCAB6" w:rsidR="00333CB6" w:rsidRPr="0086687D" w:rsidRDefault="00311378" w:rsidP="00A82BB7">
      <w:pPr>
        <w:spacing w:line="276" w:lineRule="auto"/>
        <w:ind w:left="5664" w:firstLine="708"/>
        <w:jc w:val="both"/>
        <w:rPr>
          <w:rFonts w:ascii="Garamond" w:hAnsi="Garamond" w:cs="Open Sans"/>
          <w:b/>
          <w:sz w:val="18"/>
          <w:szCs w:val="18"/>
        </w:rPr>
      </w:pPr>
      <w:r>
        <w:rPr>
          <w:rFonts w:ascii="Garamond" w:hAnsi="Garamond" w:cs="Open Sans"/>
          <w:b/>
          <w:sz w:val="18"/>
          <w:szCs w:val="18"/>
        </w:rPr>
        <w:t>4</w:t>
      </w:r>
      <w:r w:rsidR="00C76AB0">
        <w:rPr>
          <w:rFonts w:ascii="Garamond" w:hAnsi="Garamond" w:cs="Open Sans"/>
          <w:b/>
          <w:sz w:val="18"/>
          <w:szCs w:val="18"/>
        </w:rPr>
        <w:t>9</w:t>
      </w:r>
      <w:r w:rsidR="00333CB6">
        <w:rPr>
          <w:rFonts w:ascii="Garamond" w:hAnsi="Garamond" w:cs="Open Sans"/>
          <w:b/>
          <w:sz w:val="18"/>
          <w:szCs w:val="18"/>
        </w:rPr>
        <w:t>/TP/MN/2026</w:t>
      </w:r>
    </w:p>
    <w:p w14:paraId="37211937" w14:textId="7CB4A267" w:rsidR="00A82BB7" w:rsidRPr="00463300" w:rsidRDefault="00A82BB7" w:rsidP="00A82BB7">
      <w:pPr>
        <w:spacing w:line="276" w:lineRule="auto"/>
        <w:jc w:val="both"/>
        <w:rPr>
          <w:rFonts w:ascii="Garamond" w:hAnsi="Garamond"/>
          <w:sz w:val="18"/>
          <w:szCs w:val="18"/>
        </w:rPr>
      </w:pPr>
      <w:r w:rsidRPr="00463300">
        <w:rPr>
          <w:rFonts w:ascii="Garamond" w:hAnsi="Garamond" w:cs="Open Sans"/>
          <w:b/>
          <w:sz w:val="18"/>
          <w:szCs w:val="18"/>
        </w:rPr>
        <w:t>Zamawiający:</w:t>
      </w:r>
    </w:p>
    <w:p w14:paraId="0BD113DF" w14:textId="77777777" w:rsidR="00A82BB7" w:rsidRPr="00463300" w:rsidRDefault="00A82BB7" w:rsidP="00A82BB7">
      <w:pPr>
        <w:tabs>
          <w:tab w:val="left" w:pos="0"/>
          <w:tab w:val="left" w:pos="1440"/>
          <w:tab w:val="left" w:pos="1620"/>
        </w:tabs>
        <w:spacing w:line="276" w:lineRule="auto"/>
        <w:jc w:val="both"/>
        <w:rPr>
          <w:rFonts w:ascii="Garamond" w:hAnsi="Garamond"/>
          <w:sz w:val="18"/>
          <w:szCs w:val="18"/>
        </w:rPr>
      </w:pPr>
      <w:r w:rsidRPr="00463300">
        <w:rPr>
          <w:rFonts w:ascii="Garamond" w:hAnsi="Garamond" w:cs="Open Sans"/>
          <w:b/>
          <w:sz w:val="18"/>
          <w:szCs w:val="18"/>
        </w:rPr>
        <w:t xml:space="preserve">Szpital Wojewódzki </w:t>
      </w:r>
    </w:p>
    <w:p w14:paraId="6EF41106" w14:textId="77777777" w:rsidR="00A82BB7" w:rsidRPr="00463300" w:rsidRDefault="00A82BB7" w:rsidP="00A82BB7">
      <w:pPr>
        <w:tabs>
          <w:tab w:val="left" w:pos="0"/>
          <w:tab w:val="left" w:pos="1440"/>
          <w:tab w:val="left" w:pos="1620"/>
        </w:tabs>
        <w:spacing w:line="276" w:lineRule="auto"/>
        <w:jc w:val="both"/>
        <w:rPr>
          <w:rFonts w:ascii="Garamond" w:hAnsi="Garamond"/>
          <w:sz w:val="18"/>
          <w:szCs w:val="18"/>
        </w:rPr>
      </w:pPr>
      <w:r w:rsidRPr="00463300">
        <w:rPr>
          <w:rFonts w:ascii="Garamond" w:hAnsi="Garamond" w:cs="Open Sans"/>
          <w:b/>
          <w:sz w:val="18"/>
          <w:szCs w:val="18"/>
        </w:rPr>
        <w:t xml:space="preserve">im. dr. Ludwika Rydygiera </w:t>
      </w:r>
    </w:p>
    <w:p w14:paraId="243E0A2B" w14:textId="77777777" w:rsidR="00A82BB7" w:rsidRPr="00463300" w:rsidRDefault="00A82BB7" w:rsidP="00A82BB7">
      <w:pPr>
        <w:tabs>
          <w:tab w:val="left" w:pos="0"/>
          <w:tab w:val="left" w:pos="1440"/>
          <w:tab w:val="left" w:pos="1620"/>
        </w:tabs>
        <w:spacing w:line="276" w:lineRule="auto"/>
        <w:jc w:val="both"/>
        <w:rPr>
          <w:rFonts w:ascii="Garamond" w:hAnsi="Garamond"/>
          <w:sz w:val="18"/>
          <w:szCs w:val="18"/>
        </w:rPr>
      </w:pPr>
      <w:r w:rsidRPr="00463300">
        <w:rPr>
          <w:rFonts w:ascii="Garamond" w:hAnsi="Garamond" w:cs="Open Sans"/>
          <w:b/>
          <w:sz w:val="18"/>
          <w:szCs w:val="18"/>
        </w:rPr>
        <w:t>w Suwałkach</w:t>
      </w:r>
    </w:p>
    <w:p w14:paraId="7B18D82D" w14:textId="77777777" w:rsidR="00A82BB7" w:rsidRPr="00463300" w:rsidRDefault="00A82BB7" w:rsidP="00A82BB7">
      <w:pPr>
        <w:tabs>
          <w:tab w:val="left" w:pos="0"/>
          <w:tab w:val="left" w:pos="1440"/>
          <w:tab w:val="left" w:pos="1620"/>
        </w:tabs>
        <w:spacing w:line="276" w:lineRule="auto"/>
        <w:jc w:val="both"/>
        <w:rPr>
          <w:rFonts w:ascii="Garamond" w:hAnsi="Garamond"/>
          <w:sz w:val="18"/>
          <w:szCs w:val="18"/>
        </w:rPr>
      </w:pPr>
      <w:r w:rsidRPr="00463300">
        <w:rPr>
          <w:rFonts w:ascii="Garamond" w:hAnsi="Garamond" w:cs="Open Sans"/>
          <w:b/>
          <w:sz w:val="18"/>
          <w:szCs w:val="18"/>
        </w:rPr>
        <w:t xml:space="preserve">ul. Szpitalna 60 </w:t>
      </w:r>
    </w:p>
    <w:p w14:paraId="032A3E46" w14:textId="77777777" w:rsidR="00A82BB7" w:rsidRPr="00463300" w:rsidRDefault="00A82BB7" w:rsidP="00A82BB7">
      <w:pPr>
        <w:tabs>
          <w:tab w:val="left" w:pos="0"/>
          <w:tab w:val="left" w:pos="1440"/>
          <w:tab w:val="left" w:pos="1620"/>
        </w:tabs>
        <w:spacing w:line="276" w:lineRule="auto"/>
        <w:jc w:val="both"/>
        <w:rPr>
          <w:rFonts w:ascii="Garamond" w:hAnsi="Garamond"/>
          <w:sz w:val="18"/>
          <w:szCs w:val="18"/>
        </w:rPr>
      </w:pPr>
      <w:r w:rsidRPr="00463300">
        <w:rPr>
          <w:rFonts w:ascii="Garamond" w:hAnsi="Garamond" w:cs="Open Sans"/>
          <w:b/>
          <w:sz w:val="18"/>
          <w:szCs w:val="18"/>
        </w:rPr>
        <w:t>16-400 Suwałki</w:t>
      </w:r>
    </w:p>
    <w:p w14:paraId="06A3A3BA" w14:textId="77777777" w:rsidR="00A82BB7" w:rsidRPr="00463300" w:rsidRDefault="00A82BB7" w:rsidP="00A82BB7">
      <w:pPr>
        <w:tabs>
          <w:tab w:val="left" w:pos="0"/>
          <w:tab w:val="left" w:pos="1440"/>
          <w:tab w:val="left" w:pos="1620"/>
        </w:tabs>
        <w:spacing w:line="276" w:lineRule="auto"/>
        <w:jc w:val="both"/>
        <w:rPr>
          <w:rFonts w:ascii="Garamond" w:hAnsi="Garamond" w:cs="Open Sans"/>
          <w:b/>
          <w:caps/>
          <w:spacing w:val="86"/>
          <w:sz w:val="18"/>
          <w:szCs w:val="18"/>
          <w:u w:val="single"/>
        </w:rPr>
      </w:pPr>
    </w:p>
    <w:p w14:paraId="4ECCD510" w14:textId="77777777" w:rsidR="00A82BB7" w:rsidRPr="00463300" w:rsidRDefault="00A82BB7" w:rsidP="00A82BB7">
      <w:pPr>
        <w:spacing w:line="276" w:lineRule="auto"/>
        <w:jc w:val="both"/>
        <w:rPr>
          <w:rFonts w:ascii="Garamond" w:hAnsi="Garamond" w:cs="Open Sans"/>
          <w:b/>
          <w:sz w:val="18"/>
          <w:szCs w:val="18"/>
        </w:rPr>
      </w:pPr>
    </w:p>
    <w:p w14:paraId="2316A404" w14:textId="77777777" w:rsidR="00A82BB7" w:rsidRPr="00463300" w:rsidRDefault="00A82BB7" w:rsidP="00A82BB7">
      <w:pPr>
        <w:spacing w:line="276" w:lineRule="auto"/>
        <w:ind w:right="5954"/>
        <w:jc w:val="both"/>
        <w:rPr>
          <w:rFonts w:ascii="Garamond" w:hAnsi="Garamond"/>
          <w:sz w:val="18"/>
          <w:szCs w:val="18"/>
        </w:rPr>
      </w:pPr>
      <w:r w:rsidRPr="00463300">
        <w:rPr>
          <w:rFonts w:ascii="Garamond" w:hAnsi="Garamond" w:cs="Open Sans"/>
          <w:sz w:val="18"/>
          <w:szCs w:val="18"/>
        </w:rPr>
        <w:t>……………………………………</w:t>
      </w:r>
    </w:p>
    <w:p w14:paraId="369EF682" w14:textId="77777777" w:rsidR="00A82BB7" w:rsidRPr="00463300" w:rsidRDefault="00A82BB7" w:rsidP="00A82BB7">
      <w:pPr>
        <w:spacing w:line="276" w:lineRule="auto"/>
        <w:ind w:right="5953"/>
        <w:jc w:val="both"/>
        <w:rPr>
          <w:rFonts w:ascii="Garamond" w:hAnsi="Garamond"/>
          <w:sz w:val="18"/>
          <w:szCs w:val="18"/>
        </w:rPr>
      </w:pPr>
      <w:r w:rsidRPr="00463300">
        <w:rPr>
          <w:rFonts w:ascii="Garamond" w:hAnsi="Garamond" w:cs="Open Sans"/>
          <w:i/>
          <w:sz w:val="18"/>
          <w:szCs w:val="18"/>
        </w:rPr>
        <w:t>(pełna nazwa/firma, adres, w zależności od podmiotu: NIP/PESEL, KRS/CEiDG)</w:t>
      </w:r>
    </w:p>
    <w:p w14:paraId="0B63B6E4" w14:textId="77777777" w:rsidR="00A82BB7" w:rsidRPr="00463300" w:rsidRDefault="00A82BB7" w:rsidP="00A82BB7">
      <w:pPr>
        <w:spacing w:line="276" w:lineRule="auto"/>
        <w:jc w:val="both"/>
        <w:rPr>
          <w:rFonts w:ascii="Garamond" w:hAnsi="Garamond"/>
          <w:sz w:val="18"/>
          <w:szCs w:val="18"/>
        </w:rPr>
      </w:pPr>
      <w:r w:rsidRPr="00463300">
        <w:rPr>
          <w:rFonts w:ascii="Garamond" w:hAnsi="Garamond" w:cs="Open Sans"/>
          <w:sz w:val="18"/>
          <w:szCs w:val="18"/>
          <w:u w:val="single"/>
        </w:rPr>
        <w:t>reprezentowany przez:</w:t>
      </w:r>
    </w:p>
    <w:p w14:paraId="0B6BFE41" w14:textId="77777777" w:rsidR="00A82BB7" w:rsidRPr="00463300" w:rsidRDefault="00A82BB7" w:rsidP="00A82BB7">
      <w:pPr>
        <w:spacing w:line="276" w:lineRule="auto"/>
        <w:jc w:val="both"/>
        <w:rPr>
          <w:rFonts w:ascii="Garamond" w:hAnsi="Garamond" w:cs="Open Sans"/>
          <w:sz w:val="18"/>
          <w:szCs w:val="18"/>
          <w:u w:val="single"/>
        </w:rPr>
      </w:pPr>
    </w:p>
    <w:p w14:paraId="4905CAA5" w14:textId="77777777" w:rsidR="00A82BB7" w:rsidRPr="00463300" w:rsidRDefault="00A82BB7" w:rsidP="00A82BB7">
      <w:pPr>
        <w:spacing w:line="276" w:lineRule="auto"/>
        <w:ind w:right="5954"/>
        <w:jc w:val="both"/>
        <w:rPr>
          <w:rFonts w:ascii="Garamond" w:hAnsi="Garamond"/>
          <w:sz w:val="18"/>
          <w:szCs w:val="18"/>
        </w:rPr>
      </w:pPr>
      <w:r w:rsidRPr="00463300">
        <w:rPr>
          <w:rFonts w:ascii="Garamond" w:hAnsi="Garamond" w:cs="Open Sans"/>
          <w:sz w:val="18"/>
          <w:szCs w:val="18"/>
        </w:rPr>
        <w:t>…………………………………</w:t>
      </w:r>
    </w:p>
    <w:p w14:paraId="7E3BFD45" w14:textId="77777777" w:rsidR="00A82BB7" w:rsidRPr="00463300" w:rsidRDefault="00A82BB7" w:rsidP="00A82BB7">
      <w:pPr>
        <w:spacing w:line="276" w:lineRule="auto"/>
        <w:ind w:right="5470"/>
        <w:jc w:val="both"/>
        <w:rPr>
          <w:rFonts w:ascii="Garamond" w:hAnsi="Garamond"/>
          <w:sz w:val="18"/>
          <w:szCs w:val="18"/>
        </w:rPr>
      </w:pPr>
      <w:r w:rsidRPr="00463300">
        <w:rPr>
          <w:rFonts w:ascii="Garamond" w:hAnsi="Garamond" w:cs="Open Sans"/>
          <w:i/>
          <w:sz w:val="18"/>
          <w:szCs w:val="18"/>
        </w:rPr>
        <w:t>(imię, nazwisko, stanowisko/podstawa do reprezentacji)</w:t>
      </w:r>
    </w:p>
    <w:p w14:paraId="5E703E65" w14:textId="77777777" w:rsidR="00A82BB7" w:rsidRPr="00463300" w:rsidRDefault="00A82BB7" w:rsidP="00A82BB7">
      <w:pPr>
        <w:pStyle w:val="Standard"/>
        <w:jc w:val="both"/>
        <w:rPr>
          <w:rFonts w:ascii="Garamond" w:hAnsi="Garamond" w:cs="Open Sans"/>
          <w:b/>
          <w:bCs/>
          <w:sz w:val="18"/>
          <w:szCs w:val="18"/>
        </w:rPr>
      </w:pPr>
    </w:p>
    <w:p w14:paraId="13168C20" w14:textId="77777777" w:rsidR="00A82BB7" w:rsidRDefault="00A82BB7" w:rsidP="00A82BB7">
      <w:pPr>
        <w:pStyle w:val="Standard"/>
        <w:spacing w:line="276" w:lineRule="auto"/>
        <w:jc w:val="both"/>
        <w:rPr>
          <w:rFonts w:ascii="Garamond" w:hAnsi="Garamond" w:cs="Open Sans"/>
          <w:b/>
          <w:bCs/>
          <w:sz w:val="18"/>
          <w:szCs w:val="18"/>
        </w:rPr>
      </w:pPr>
    </w:p>
    <w:p w14:paraId="7BB74A9A" w14:textId="161F6F45" w:rsidR="008A403A" w:rsidRPr="00781BF7" w:rsidRDefault="008A403A" w:rsidP="00A82BB7">
      <w:pPr>
        <w:pStyle w:val="Standard"/>
        <w:spacing w:line="276" w:lineRule="auto"/>
        <w:jc w:val="both"/>
        <w:rPr>
          <w:rFonts w:ascii="Garamond" w:hAnsi="Garamond" w:cs="Open Sans"/>
          <w:b/>
          <w:bCs/>
          <w:color w:val="1F4E79" w:themeColor="accent5" w:themeShade="80"/>
          <w:sz w:val="18"/>
          <w:szCs w:val="18"/>
        </w:rPr>
      </w:pPr>
      <w:r>
        <w:rPr>
          <w:rFonts w:ascii="Garamond" w:hAnsi="Garamond" w:cs="Open Sans"/>
          <w:b/>
          <w:bCs/>
          <w:sz w:val="18"/>
          <w:szCs w:val="18"/>
        </w:rPr>
        <w:t>Dotyczy postępowania</w:t>
      </w:r>
      <w:r w:rsidR="00781BF7" w:rsidRPr="00781BF7">
        <w:rPr>
          <w:rFonts w:ascii="Garamond" w:hAnsi="Garamond" w:cs="Open Sans"/>
          <w:b/>
          <w:bCs/>
          <w:sz w:val="18"/>
          <w:szCs w:val="18"/>
        </w:rPr>
        <w:t xml:space="preserve">: </w:t>
      </w:r>
      <w:r w:rsidR="00781BF7" w:rsidRPr="00C76AB0">
        <w:rPr>
          <w:rFonts w:ascii="Garamond" w:hAnsi="Garamond" w:cs="Open Sans"/>
          <w:b/>
          <w:bCs/>
          <w:color w:val="1F4E79" w:themeColor="accent5" w:themeShade="80"/>
          <w:sz w:val="18"/>
          <w:szCs w:val="18"/>
        </w:rPr>
        <w:t>„</w:t>
      </w:r>
      <w:r w:rsidR="00C76AB0" w:rsidRPr="00C76AB0">
        <w:rPr>
          <w:rFonts w:ascii="Garamond" w:hAnsi="Garamond" w:cs="Open Sans"/>
          <w:b/>
          <w:bCs/>
          <w:color w:val="1F4E79" w:themeColor="accent5" w:themeShade="80"/>
          <w:sz w:val="18"/>
          <w:szCs w:val="18"/>
        </w:rPr>
        <w:t>Wdrożenie e-usług w Szpitalu Wojewódzkim im. dr Ludwika Rydygiera w Suwałkach – etap 4 w ramach projektu dofinansowanego z Krajowego Planu Odbudowy i Zwiększania Odporności</w:t>
      </w:r>
      <w:r w:rsidR="00781BF7" w:rsidRPr="00C76AB0">
        <w:rPr>
          <w:rFonts w:ascii="Garamond" w:hAnsi="Garamond" w:cs="Open Sans"/>
          <w:b/>
          <w:bCs/>
          <w:color w:val="1F4E79" w:themeColor="accent5" w:themeShade="80"/>
          <w:sz w:val="18"/>
          <w:szCs w:val="18"/>
        </w:rPr>
        <w:t>”</w:t>
      </w:r>
    </w:p>
    <w:p w14:paraId="7904F9A3" w14:textId="77777777" w:rsidR="008A403A" w:rsidRPr="00463300" w:rsidRDefault="008A403A" w:rsidP="00A82BB7">
      <w:pPr>
        <w:pStyle w:val="Standard"/>
        <w:spacing w:line="276" w:lineRule="auto"/>
        <w:jc w:val="both"/>
        <w:rPr>
          <w:rFonts w:ascii="Garamond" w:hAnsi="Garamond" w:cs="Open Sans"/>
          <w:b/>
          <w:bCs/>
          <w:sz w:val="18"/>
          <w:szCs w:val="18"/>
        </w:rPr>
      </w:pPr>
    </w:p>
    <w:p w14:paraId="31403ACD" w14:textId="77777777" w:rsidR="00F83182" w:rsidRPr="00EB10B3" w:rsidRDefault="00F83182" w:rsidP="00F83182">
      <w:pPr>
        <w:autoSpaceDN w:val="0"/>
        <w:jc w:val="center"/>
        <w:textAlignment w:val="baseline"/>
        <w:rPr>
          <w:rFonts w:ascii="Garamond" w:hAnsi="Garamond" w:cs="Open Sans"/>
          <w:b/>
          <w:bCs/>
          <w:color w:val="00000A"/>
          <w:kern w:val="3"/>
          <w:sz w:val="18"/>
          <w:szCs w:val="18"/>
          <w:lang w:eastAsia="zh-CN"/>
        </w:rPr>
      </w:pPr>
      <w:r w:rsidRPr="00EB10B3">
        <w:rPr>
          <w:rFonts w:ascii="Garamond" w:hAnsi="Garamond" w:cs="Open Sans"/>
          <w:b/>
          <w:bCs/>
          <w:color w:val="00000A"/>
          <w:kern w:val="3"/>
          <w:sz w:val="18"/>
          <w:szCs w:val="18"/>
          <w:lang w:eastAsia="zh-CN"/>
        </w:rPr>
        <w:t>OŚWIADCZENIE</w:t>
      </w:r>
    </w:p>
    <w:p w14:paraId="081C8CB7" w14:textId="77777777" w:rsidR="00F83182" w:rsidRPr="00EB10B3" w:rsidRDefault="00F83182" w:rsidP="00F83182">
      <w:pPr>
        <w:autoSpaceDN w:val="0"/>
        <w:jc w:val="both"/>
        <w:textAlignment w:val="baseline"/>
        <w:rPr>
          <w:rFonts w:ascii="Garamond" w:hAnsi="Garamond" w:cs="Open Sans"/>
          <w:b/>
          <w:bCs/>
          <w:color w:val="00000A"/>
          <w:kern w:val="3"/>
          <w:sz w:val="18"/>
          <w:szCs w:val="18"/>
          <w:lang w:eastAsia="zh-CN"/>
        </w:rPr>
      </w:pPr>
    </w:p>
    <w:p w14:paraId="50AC5420" w14:textId="77777777" w:rsidR="00F83182" w:rsidRPr="00EB10B3" w:rsidRDefault="00F83182" w:rsidP="00F83182">
      <w:pPr>
        <w:spacing w:line="276" w:lineRule="auto"/>
        <w:contextualSpacing/>
        <w:jc w:val="both"/>
        <w:rPr>
          <w:rFonts w:ascii="Garamond" w:hAnsi="Garamond"/>
          <w:sz w:val="18"/>
          <w:szCs w:val="18"/>
        </w:rPr>
      </w:pPr>
      <w:r w:rsidRPr="00EB10B3">
        <w:rPr>
          <w:rFonts w:ascii="Garamond" w:hAnsi="Garamond"/>
          <w:sz w:val="18"/>
          <w:szCs w:val="18"/>
        </w:rPr>
        <w:t>Oświadczam że</w:t>
      </w:r>
      <w:r w:rsidRPr="00EB10B3">
        <w:rPr>
          <w:rFonts w:ascii="Garamond" w:hAnsi="Garamond" w:cs="Open Sans"/>
          <w:bCs/>
          <w:sz w:val="18"/>
          <w:szCs w:val="18"/>
        </w:rPr>
        <w:t>*</w:t>
      </w:r>
      <w:r w:rsidRPr="00EB10B3">
        <w:rPr>
          <w:rFonts w:ascii="Garamond" w:hAnsi="Garamond"/>
          <w:sz w:val="18"/>
          <w:szCs w:val="18"/>
        </w:rPr>
        <w:t xml:space="preserve">: </w:t>
      </w:r>
    </w:p>
    <w:p w14:paraId="7E24414A" w14:textId="77777777" w:rsidR="00F83182" w:rsidRPr="00EB10B3" w:rsidRDefault="00F83182" w:rsidP="00F83182">
      <w:pPr>
        <w:spacing w:line="276" w:lineRule="auto"/>
        <w:contextualSpacing/>
        <w:jc w:val="both"/>
        <w:rPr>
          <w:rFonts w:ascii="Garamond" w:hAnsi="Garamond"/>
          <w:sz w:val="18"/>
          <w:szCs w:val="18"/>
        </w:rPr>
      </w:pPr>
      <w:r w:rsidRPr="00EB10B3">
        <w:rPr>
          <w:rFonts w:ascii="Garamond" w:hAnsi="Garamond"/>
          <w:sz w:val="18"/>
          <w:szCs w:val="18"/>
        </w:rPr>
        <w:fldChar w:fldCharType="begin">
          <w:ffData>
            <w:name w:val="Bookmark kopia 3"/>
            <w:enabled/>
            <w:calcOnExit w:val="0"/>
            <w:checkBox>
              <w:sizeAuto/>
              <w:default w:val="0"/>
            </w:checkBox>
          </w:ffData>
        </w:fldChar>
      </w:r>
      <w:r w:rsidRPr="00EB10B3">
        <w:rPr>
          <w:rFonts w:ascii="Garamond" w:hAnsi="Garamond" w:cs="Open Sans"/>
          <w:b/>
          <w:sz w:val="18"/>
          <w:szCs w:val="18"/>
        </w:rPr>
        <w:instrText xml:space="preserve"> FORMCHECKBOX </w:instrText>
      </w:r>
      <w:r w:rsidRPr="00EB10B3">
        <w:rPr>
          <w:rFonts w:ascii="Garamond" w:hAnsi="Garamond" w:cs="Open Sans"/>
          <w:b/>
          <w:sz w:val="18"/>
          <w:szCs w:val="18"/>
        </w:rPr>
      </w:r>
      <w:r w:rsidRPr="00EB10B3">
        <w:rPr>
          <w:rFonts w:ascii="Garamond" w:hAnsi="Garamond" w:cs="Open Sans"/>
          <w:b/>
          <w:sz w:val="18"/>
          <w:szCs w:val="18"/>
        </w:rPr>
        <w:fldChar w:fldCharType="separate"/>
      </w:r>
      <w:r w:rsidRPr="00EB10B3">
        <w:rPr>
          <w:rFonts w:ascii="Garamond" w:hAnsi="Garamond" w:cs="Open Sans"/>
          <w:b/>
          <w:sz w:val="18"/>
          <w:szCs w:val="18"/>
        </w:rPr>
        <w:fldChar w:fldCharType="end"/>
      </w:r>
      <w:r w:rsidRPr="00EB10B3">
        <w:rPr>
          <w:rFonts w:ascii="Garamond" w:hAnsi="Garamond" w:cs="Open Sans"/>
          <w:b/>
          <w:sz w:val="18"/>
          <w:szCs w:val="18"/>
        </w:rPr>
        <w:t xml:space="preserve"> jestem </w:t>
      </w:r>
      <w:r w:rsidRPr="00EB10B3">
        <w:rPr>
          <w:rFonts w:ascii="Garamond" w:hAnsi="Garamond"/>
          <w:b/>
          <w:sz w:val="18"/>
          <w:szCs w:val="18"/>
        </w:rPr>
        <w:t>producentem</w:t>
      </w:r>
      <w:r w:rsidRPr="00EB10B3">
        <w:rPr>
          <w:rFonts w:ascii="Garamond" w:hAnsi="Garamond"/>
          <w:sz w:val="18"/>
          <w:szCs w:val="18"/>
        </w:rPr>
        <w:t xml:space="preserve"> i </w:t>
      </w:r>
      <w:r w:rsidRPr="00EB10B3">
        <w:rPr>
          <w:rFonts w:ascii="Garamond" w:hAnsi="Garamond" w:cs="Open Sans"/>
          <w:sz w:val="18"/>
          <w:szCs w:val="18"/>
        </w:rPr>
        <w:t>że zaoferowane/y w postępowaniu urządzenie/sprzęt/system*: (nazwa sprzętu/urządzenia/systemu*) …………………… typ………………… model……………..producent …………………………………., spełnia wszystkie minimalne parametry określone przez Zamawiającego w opisie przedmiotu zamówienia zawartym w Załączniku nr 5 do SWZ.</w:t>
      </w:r>
    </w:p>
    <w:p w14:paraId="4FE9A2C7" w14:textId="77777777" w:rsidR="00F83182" w:rsidRPr="00EB10B3" w:rsidRDefault="00F83182" w:rsidP="00F83182">
      <w:pPr>
        <w:autoSpaceDN w:val="0"/>
        <w:spacing w:line="276" w:lineRule="auto"/>
        <w:jc w:val="both"/>
        <w:textAlignment w:val="baseline"/>
        <w:rPr>
          <w:rFonts w:ascii="Garamond" w:hAnsi="Garamond" w:cs="Open Sans"/>
          <w:b/>
          <w:bCs/>
          <w:color w:val="00000A"/>
          <w:kern w:val="3"/>
          <w:sz w:val="18"/>
          <w:szCs w:val="18"/>
          <w:lang w:eastAsia="zh-CN"/>
        </w:rPr>
      </w:pPr>
    </w:p>
    <w:p w14:paraId="51167F8A" w14:textId="77777777" w:rsidR="00F83182" w:rsidRPr="00EB10B3" w:rsidRDefault="00F83182" w:rsidP="00F83182">
      <w:pPr>
        <w:spacing w:line="360" w:lineRule="auto"/>
        <w:jc w:val="both"/>
        <w:rPr>
          <w:rFonts w:ascii="Garamond" w:hAnsi="Garamond"/>
          <w:b/>
          <w:sz w:val="18"/>
          <w:szCs w:val="18"/>
        </w:rPr>
      </w:pPr>
      <w:r w:rsidRPr="00EB10B3">
        <w:rPr>
          <w:rFonts w:ascii="Garamond" w:hAnsi="Garamond"/>
          <w:sz w:val="18"/>
          <w:szCs w:val="18"/>
        </w:rPr>
        <w:fldChar w:fldCharType="begin">
          <w:ffData>
            <w:name w:val="Bookmark kopia 3"/>
            <w:enabled/>
            <w:calcOnExit w:val="0"/>
            <w:checkBox>
              <w:sizeAuto/>
              <w:default w:val="0"/>
            </w:checkBox>
          </w:ffData>
        </w:fldChar>
      </w:r>
      <w:r w:rsidRPr="00EB10B3">
        <w:rPr>
          <w:rFonts w:ascii="Garamond" w:hAnsi="Garamond" w:cs="Open Sans"/>
          <w:b/>
          <w:sz w:val="18"/>
          <w:szCs w:val="18"/>
        </w:rPr>
        <w:instrText xml:space="preserve"> FORMCHECKBOX </w:instrText>
      </w:r>
      <w:r w:rsidRPr="00EB10B3">
        <w:rPr>
          <w:rFonts w:ascii="Garamond" w:hAnsi="Garamond" w:cs="Open Sans"/>
          <w:b/>
          <w:sz w:val="18"/>
          <w:szCs w:val="18"/>
        </w:rPr>
      </w:r>
      <w:r w:rsidRPr="00EB10B3">
        <w:rPr>
          <w:rFonts w:ascii="Garamond" w:hAnsi="Garamond" w:cs="Open Sans"/>
          <w:b/>
          <w:sz w:val="18"/>
          <w:szCs w:val="18"/>
        </w:rPr>
        <w:fldChar w:fldCharType="separate"/>
      </w:r>
      <w:r w:rsidRPr="00EB10B3">
        <w:rPr>
          <w:rFonts w:ascii="Garamond" w:hAnsi="Garamond" w:cs="Open Sans"/>
          <w:b/>
          <w:sz w:val="18"/>
          <w:szCs w:val="18"/>
        </w:rPr>
        <w:fldChar w:fldCharType="end"/>
      </w:r>
      <w:r w:rsidRPr="00EB10B3">
        <w:rPr>
          <w:rFonts w:ascii="Garamond" w:hAnsi="Garamond" w:cs="Open Sans"/>
          <w:b/>
          <w:sz w:val="18"/>
          <w:szCs w:val="18"/>
        </w:rPr>
        <w:t xml:space="preserve"> jestem dystrybutorem / </w:t>
      </w:r>
      <w:r w:rsidRPr="00EB10B3">
        <w:rPr>
          <w:rFonts w:ascii="Garamond" w:hAnsi="Garamond"/>
          <w:b/>
          <w:sz w:val="18"/>
          <w:szCs w:val="18"/>
        </w:rPr>
        <w:t>autoryzowanym przedstawicielem producenta i:</w:t>
      </w:r>
    </w:p>
    <w:p w14:paraId="6727A367" w14:textId="70E82CD5" w:rsidR="00F83182" w:rsidRPr="00EB10B3" w:rsidRDefault="00F83182">
      <w:pPr>
        <w:numPr>
          <w:ilvl w:val="6"/>
          <w:numId w:val="19"/>
        </w:numPr>
        <w:suppressAutoHyphens/>
        <w:spacing w:after="160" w:line="360" w:lineRule="auto"/>
        <w:ind w:left="142" w:hanging="142"/>
        <w:contextualSpacing/>
        <w:jc w:val="both"/>
        <w:rPr>
          <w:rFonts w:ascii="Garamond" w:eastAsia="Calibri" w:hAnsi="Garamond"/>
          <w:sz w:val="18"/>
          <w:szCs w:val="18"/>
        </w:rPr>
      </w:pPr>
      <w:r w:rsidRPr="00EB10B3">
        <w:rPr>
          <w:rFonts w:ascii="Garamond" w:eastAsia="Calibri" w:hAnsi="Garamond" w:cs="Open Sans"/>
          <w:bCs/>
          <w:sz w:val="18"/>
          <w:szCs w:val="18"/>
        </w:rPr>
        <w:t xml:space="preserve"> </w:t>
      </w:r>
      <w:r w:rsidRPr="00EB10B3">
        <w:rPr>
          <w:rFonts w:ascii="Garamond" w:eastAsia="Calibri" w:hAnsi="Garamond" w:cs="Open Sans"/>
          <w:sz w:val="18"/>
          <w:szCs w:val="18"/>
        </w:rPr>
        <w:t>Zaoferowany/e w postępowaniu urządzenie/sprzęt/system*: (nazwa sprzętu/urządzenia/systemu*) …………………… typ………………… model……………..producent …………………………………., spełnia wszystkie minimalne parametry określone przez Zamawiającego w opisie przedmiotu zamówienia zawartym w Załączniku nr 5 do SWZ</w:t>
      </w:r>
      <w:r w:rsidR="009D0A6F">
        <w:rPr>
          <w:rFonts w:ascii="Garamond" w:eastAsia="Calibri" w:hAnsi="Garamond" w:cs="Open Sans"/>
          <w:sz w:val="18"/>
          <w:szCs w:val="18"/>
        </w:rPr>
        <w:t>.</w:t>
      </w:r>
      <w:r w:rsidRPr="00EB10B3">
        <w:rPr>
          <w:rFonts w:ascii="Garamond" w:eastAsia="Calibri" w:hAnsi="Garamond" w:cs="Open Sans"/>
          <w:sz w:val="18"/>
          <w:szCs w:val="18"/>
        </w:rPr>
        <w:t xml:space="preserve"> </w:t>
      </w:r>
    </w:p>
    <w:p w14:paraId="76B49130" w14:textId="77777777" w:rsidR="00F83182" w:rsidRPr="00EB10B3" w:rsidRDefault="00F83182">
      <w:pPr>
        <w:numPr>
          <w:ilvl w:val="6"/>
          <w:numId w:val="19"/>
        </w:numPr>
        <w:suppressAutoHyphens/>
        <w:spacing w:after="160" w:line="360" w:lineRule="auto"/>
        <w:ind w:left="142" w:hanging="142"/>
        <w:contextualSpacing/>
        <w:jc w:val="both"/>
        <w:rPr>
          <w:rFonts w:ascii="Garamond" w:eastAsia="Calibri" w:hAnsi="Garamond"/>
          <w:sz w:val="18"/>
          <w:szCs w:val="18"/>
        </w:rPr>
      </w:pPr>
      <w:r w:rsidRPr="00EB10B3">
        <w:rPr>
          <w:rFonts w:ascii="Garamond" w:eastAsia="Calibri" w:hAnsi="Garamond" w:cs="Open Sans"/>
          <w:sz w:val="18"/>
          <w:szCs w:val="18"/>
        </w:rPr>
        <w:t xml:space="preserve">  zobowiązuję się do </w:t>
      </w:r>
      <w:r w:rsidRPr="00EB10B3">
        <w:rPr>
          <w:rFonts w:ascii="Garamond" w:eastAsia="Calibri" w:hAnsi="Garamond"/>
          <w:sz w:val="18"/>
          <w:szCs w:val="18"/>
        </w:rPr>
        <w:t>dostarczenia dokumentów potwierdzających autoryzację przez producenta na każde żądanie zamawiającego.</w:t>
      </w:r>
    </w:p>
    <w:p w14:paraId="0832D86D" w14:textId="77777777" w:rsidR="00F83182" w:rsidRPr="00EB10B3" w:rsidRDefault="00F83182" w:rsidP="00F83182">
      <w:pPr>
        <w:autoSpaceDN w:val="0"/>
        <w:spacing w:line="276" w:lineRule="auto"/>
        <w:jc w:val="both"/>
        <w:textAlignment w:val="baseline"/>
        <w:rPr>
          <w:rFonts w:ascii="Garamond" w:hAnsi="Garamond" w:cs="Open Sans"/>
          <w:b/>
          <w:bCs/>
          <w:color w:val="00000A"/>
          <w:kern w:val="3"/>
          <w:sz w:val="18"/>
          <w:szCs w:val="18"/>
          <w:lang w:eastAsia="zh-CN"/>
        </w:rPr>
      </w:pPr>
    </w:p>
    <w:p w14:paraId="21A575FC" w14:textId="77777777" w:rsidR="00F83182" w:rsidRPr="00EB10B3" w:rsidRDefault="00F83182" w:rsidP="00F83182">
      <w:pPr>
        <w:spacing w:line="360" w:lineRule="auto"/>
        <w:jc w:val="right"/>
        <w:rPr>
          <w:rFonts w:ascii="Garamond" w:hAnsi="Garamond" w:cs="Open Sans"/>
          <w:i/>
          <w:sz w:val="18"/>
          <w:szCs w:val="18"/>
        </w:rPr>
      </w:pPr>
      <w:r w:rsidRPr="00EB10B3">
        <w:rPr>
          <w:rFonts w:ascii="Garamond" w:hAnsi="Garamond" w:cs="Open Sans"/>
          <w:i/>
          <w:sz w:val="18"/>
          <w:szCs w:val="18"/>
        </w:rPr>
        <w:t xml:space="preserve">kwalifikowany podpis elektroniczny </w:t>
      </w:r>
    </w:p>
    <w:p w14:paraId="4F9795A0" w14:textId="77777777" w:rsidR="00F83182" w:rsidRPr="00EB10B3" w:rsidRDefault="00F83182" w:rsidP="00F83182">
      <w:pPr>
        <w:spacing w:line="360" w:lineRule="auto"/>
        <w:rPr>
          <w:rFonts w:ascii="Garamond" w:hAnsi="Garamond" w:cs="Open Sans"/>
          <w:i/>
          <w:sz w:val="18"/>
          <w:szCs w:val="18"/>
        </w:rPr>
      </w:pPr>
    </w:p>
    <w:p w14:paraId="63AC1AB6" w14:textId="2B64A841" w:rsidR="00F83182" w:rsidRPr="00EB10B3" w:rsidRDefault="00F83182" w:rsidP="00F83182">
      <w:pPr>
        <w:spacing w:line="360" w:lineRule="auto"/>
        <w:rPr>
          <w:rFonts w:ascii="Garamond" w:hAnsi="Garamond" w:cs="Open Sans"/>
          <w:i/>
          <w:sz w:val="18"/>
          <w:szCs w:val="18"/>
        </w:rPr>
      </w:pPr>
      <w:r w:rsidRPr="00EB10B3">
        <w:rPr>
          <w:rFonts w:ascii="Garamond" w:hAnsi="Garamond" w:cs="Open Sans"/>
          <w:i/>
          <w:sz w:val="18"/>
          <w:szCs w:val="18"/>
        </w:rPr>
        <w:t>Uwaga: Za autoryzowanego przedstawiciela producenta  Zamawiający uzna podmiot należący do grona dystrybutorów/przedstawicieli producenta  zaoferowanego systemu i przedłoży na każde wezwanie Zamawiającego  stosowny dokument potwierdzający ten fakt podpisany przez producenta</w:t>
      </w:r>
    </w:p>
    <w:p w14:paraId="5C89B3F9" w14:textId="77777777" w:rsidR="00F83182" w:rsidRPr="00EB10B3" w:rsidRDefault="00F83182" w:rsidP="00F83182">
      <w:pPr>
        <w:autoSpaceDN w:val="0"/>
        <w:ind w:left="3540" w:firstLine="708"/>
        <w:jc w:val="both"/>
        <w:textAlignment w:val="baseline"/>
        <w:rPr>
          <w:rFonts w:ascii="Garamond" w:hAnsi="Garamond" w:cs="Open Sans"/>
          <w:color w:val="00000A"/>
          <w:kern w:val="3"/>
          <w:sz w:val="18"/>
          <w:szCs w:val="18"/>
          <w:lang w:eastAsia="zh-CN"/>
        </w:rPr>
      </w:pPr>
    </w:p>
    <w:p w14:paraId="097D6A53" w14:textId="77777777" w:rsidR="00F83182" w:rsidRPr="00EB10B3" w:rsidRDefault="00F83182" w:rsidP="00F83182">
      <w:pPr>
        <w:spacing w:line="276" w:lineRule="auto"/>
        <w:jc w:val="both"/>
        <w:rPr>
          <w:rFonts w:ascii="Garamond" w:hAnsi="Garamond" w:cs="Open Sans"/>
          <w:bCs/>
          <w:color w:val="EE0000"/>
          <w:sz w:val="18"/>
          <w:szCs w:val="18"/>
        </w:rPr>
      </w:pPr>
      <w:r w:rsidRPr="00EB10B3">
        <w:rPr>
          <w:rFonts w:ascii="Garamond" w:hAnsi="Garamond" w:cs="Open Sans"/>
          <w:bCs/>
          <w:color w:val="EE0000"/>
          <w:sz w:val="18"/>
          <w:szCs w:val="18"/>
        </w:rPr>
        <w:t xml:space="preserve">  </w:t>
      </w:r>
    </w:p>
    <w:p w14:paraId="29CA3AF7" w14:textId="0326FB25" w:rsidR="00F83182" w:rsidRPr="00EB10B3" w:rsidRDefault="00F83182" w:rsidP="00F83182">
      <w:pPr>
        <w:spacing w:line="276" w:lineRule="auto"/>
        <w:jc w:val="both"/>
        <w:rPr>
          <w:rFonts w:ascii="Garamond" w:hAnsi="Garamond"/>
          <w:color w:val="EE0000"/>
          <w:sz w:val="18"/>
          <w:szCs w:val="18"/>
        </w:rPr>
      </w:pPr>
      <w:r w:rsidRPr="00EB10B3">
        <w:rPr>
          <w:rFonts w:ascii="Garamond" w:hAnsi="Garamond" w:cs="Open Sans"/>
          <w:bCs/>
          <w:color w:val="EE0000"/>
          <w:sz w:val="18"/>
          <w:szCs w:val="18"/>
        </w:rPr>
        <w:t>/należy właściwe zaznaczyć/*</w:t>
      </w:r>
    </w:p>
    <w:p w14:paraId="4E44D199" w14:textId="77777777" w:rsidR="00F83182" w:rsidRPr="00EB10B3" w:rsidRDefault="00F83182" w:rsidP="00F83182">
      <w:pPr>
        <w:rPr>
          <w:rFonts w:ascii="Garamond" w:hAnsi="Garamond" w:cs="Arial"/>
          <w:i/>
          <w:kern w:val="3"/>
          <w:sz w:val="18"/>
          <w:szCs w:val="18"/>
          <w:lang w:eastAsia="zh-CN" w:bidi="hi-IN"/>
        </w:rPr>
      </w:pPr>
    </w:p>
    <w:p w14:paraId="20BBC4E1" w14:textId="77777777" w:rsidR="00A82BB7" w:rsidRDefault="00A82BB7" w:rsidP="00A82BB7">
      <w:pPr>
        <w:rPr>
          <w:rFonts w:ascii="Garamond" w:hAnsi="Garamond" w:cs="Arial"/>
          <w:i/>
          <w:kern w:val="3"/>
          <w:sz w:val="18"/>
          <w:szCs w:val="18"/>
          <w:lang w:eastAsia="zh-CN" w:bidi="hi-IN"/>
        </w:rPr>
      </w:pPr>
    </w:p>
    <w:p w14:paraId="3F978DB4" w14:textId="77777777" w:rsidR="00A82BB7" w:rsidRDefault="00A82BB7" w:rsidP="00A82BB7">
      <w:pPr>
        <w:spacing w:line="276" w:lineRule="auto"/>
        <w:rPr>
          <w:rFonts w:ascii="Garamond" w:eastAsia="Calibri" w:hAnsi="Garamond" w:cstheme="minorHAnsi"/>
          <w:b/>
          <w:bCs/>
          <w:sz w:val="18"/>
          <w:szCs w:val="18"/>
          <w:lang w:eastAsia="en-US"/>
        </w:rPr>
      </w:pPr>
    </w:p>
    <w:p w14:paraId="014B08CB" w14:textId="77777777" w:rsidR="00A82BB7" w:rsidRDefault="00A82BB7" w:rsidP="00BC50D0">
      <w:pPr>
        <w:spacing w:line="276" w:lineRule="auto"/>
        <w:jc w:val="right"/>
        <w:rPr>
          <w:rFonts w:ascii="Garamond" w:eastAsia="Calibri" w:hAnsi="Garamond" w:cstheme="minorHAnsi"/>
          <w:b/>
          <w:bCs/>
          <w:sz w:val="18"/>
          <w:szCs w:val="18"/>
          <w:lang w:eastAsia="en-US"/>
        </w:rPr>
      </w:pPr>
    </w:p>
    <w:p w14:paraId="4F1CF01C" w14:textId="77777777" w:rsidR="0019241E" w:rsidRDefault="0019241E">
      <w:pPr>
        <w:rPr>
          <w:rFonts w:ascii="Garamond" w:eastAsia="Calibri" w:hAnsi="Garamond" w:cstheme="minorHAnsi"/>
          <w:b/>
          <w:bCs/>
          <w:sz w:val="18"/>
          <w:szCs w:val="18"/>
          <w:lang w:eastAsia="en-US"/>
        </w:rPr>
      </w:pPr>
      <w:r>
        <w:rPr>
          <w:rFonts w:ascii="Garamond" w:eastAsia="Calibri" w:hAnsi="Garamond" w:cstheme="minorHAnsi"/>
          <w:b/>
          <w:bCs/>
          <w:sz w:val="18"/>
          <w:szCs w:val="18"/>
          <w:lang w:eastAsia="en-US"/>
        </w:rPr>
        <w:br w:type="page"/>
      </w:r>
    </w:p>
    <w:p w14:paraId="2E416DD7" w14:textId="2E3DF010" w:rsidR="00BC50D0" w:rsidRPr="00222AC5" w:rsidRDefault="00BC50D0" w:rsidP="002B55E2">
      <w:pPr>
        <w:spacing w:line="276" w:lineRule="auto"/>
        <w:jc w:val="right"/>
        <w:rPr>
          <w:rFonts w:ascii="Garamond" w:eastAsia="Calibri" w:hAnsi="Garamond" w:cstheme="minorHAnsi"/>
          <w:b/>
          <w:bCs/>
          <w:sz w:val="18"/>
          <w:szCs w:val="18"/>
          <w:lang w:eastAsia="en-US"/>
        </w:rPr>
      </w:pPr>
      <w:r w:rsidRPr="00222AC5">
        <w:rPr>
          <w:rFonts w:ascii="Garamond" w:eastAsia="Calibri" w:hAnsi="Garamond" w:cstheme="minorHAnsi"/>
          <w:b/>
          <w:bCs/>
          <w:sz w:val="18"/>
          <w:szCs w:val="18"/>
          <w:lang w:eastAsia="en-US"/>
        </w:rPr>
        <w:lastRenderedPageBreak/>
        <w:t>Załącznik nr 5 do SW</w:t>
      </w:r>
      <w:r w:rsidR="00781BF7" w:rsidRPr="00222AC5">
        <w:rPr>
          <w:rFonts w:ascii="Garamond" w:eastAsia="Calibri" w:hAnsi="Garamond" w:cstheme="minorHAnsi"/>
          <w:b/>
          <w:bCs/>
          <w:sz w:val="18"/>
          <w:szCs w:val="18"/>
          <w:lang w:eastAsia="en-US"/>
        </w:rPr>
        <w:t>Z</w:t>
      </w:r>
    </w:p>
    <w:p w14:paraId="49BBE3C8" w14:textId="50E7353C" w:rsidR="00781BF7" w:rsidRPr="00222AC5" w:rsidRDefault="00311378" w:rsidP="002B55E2">
      <w:pPr>
        <w:spacing w:line="276" w:lineRule="auto"/>
        <w:jc w:val="right"/>
        <w:rPr>
          <w:rFonts w:ascii="Garamond" w:eastAsia="Calibri" w:hAnsi="Garamond" w:cstheme="minorHAnsi"/>
          <w:b/>
          <w:bCs/>
          <w:sz w:val="18"/>
          <w:szCs w:val="18"/>
          <w:lang w:eastAsia="en-US"/>
        </w:rPr>
      </w:pPr>
      <w:r w:rsidRPr="00222AC5">
        <w:rPr>
          <w:rFonts w:ascii="Garamond" w:eastAsia="Calibri" w:hAnsi="Garamond" w:cstheme="minorHAnsi"/>
          <w:b/>
          <w:bCs/>
          <w:sz w:val="18"/>
          <w:szCs w:val="18"/>
          <w:lang w:eastAsia="en-US"/>
        </w:rPr>
        <w:t>4</w:t>
      </w:r>
      <w:r w:rsidR="007A6D88" w:rsidRPr="00222AC5">
        <w:rPr>
          <w:rFonts w:ascii="Garamond" w:eastAsia="Calibri" w:hAnsi="Garamond" w:cstheme="minorHAnsi"/>
          <w:b/>
          <w:bCs/>
          <w:sz w:val="18"/>
          <w:szCs w:val="18"/>
          <w:lang w:eastAsia="en-US"/>
        </w:rPr>
        <w:t>9</w:t>
      </w:r>
      <w:r w:rsidR="00781BF7" w:rsidRPr="00222AC5">
        <w:rPr>
          <w:rFonts w:ascii="Garamond" w:eastAsia="Calibri" w:hAnsi="Garamond" w:cstheme="minorHAnsi"/>
          <w:b/>
          <w:bCs/>
          <w:sz w:val="18"/>
          <w:szCs w:val="18"/>
          <w:lang w:eastAsia="en-US"/>
        </w:rPr>
        <w:t>/TP/MN/2026</w:t>
      </w:r>
    </w:p>
    <w:p w14:paraId="1F1FAC72" w14:textId="77777777" w:rsidR="00BC50D0" w:rsidRPr="00222AC5" w:rsidRDefault="00BC50D0" w:rsidP="002B55E2">
      <w:pPr>
        <w:spacing w:line="276" w:lineRule="auto"/>
        <w:jc w:val="right"/>
        <w:rPr>
          <w:rFonts w:ascii="Garamond" w:eastAsia="Calibri" w:hAnsi="Garamond" w:cstheme="minorHAnsi"/>
          <w:sz w:val="18"/>
          <w:szCs w:val="18"/>
          <w:lang w:eastAsia="en-US"/>
        </w:rPr>
      </w:pPr>
    </w:p>
    <w:p w14:paraId="57B494F0" w14:textId="6C194311" w:rsidR="002A5199" w:rsidRPr="00222AC5" w:rsidRDefault="002A5199" w:rsidP="002B55E2">
      <w:pPr>
        <w:spacing w:line="276" w:lineRule="auto"/>
        <w:jc w:val="center"/>
        <w:rPr>
          <w:rFonts w:ascii="Garamond" w:eastAsia="Calibri" w:hAnsi="Garamond" w:cstheme="minorHAnsi"/>
          <w:b/>
          <w:bCs/>
          <w:color w:val="000000" w:themeColor="text1"/>
          <w:sz w:val="18"/>
          <w:szCs w:val="18"/>
          <w:lang w:eastAsia="en-US"/>
        </w:rPr>
      </w:pPr>
      <w:r w:rsidRPr="00222AC5">
        <w:rPr>
          <w:rFonts w:ascii="Garamond" w:eastAsia="Calibri" w:hAnsi="Garamond" w:cstheme="minorHAnsi"/>
          <w:b/>
          <w:bCs/>
          <w:color w:val="000000" w:themeColor="text1"/>
          <w:sz w:val="18"/>
          <w:szCs w:val="18"/>
          <w:lang w:eastAsia="en-US"/>
        </w:rPr>
        <w:t>Wartości podane w tabeli stanowią nieprzekraczalne minimum, którego niespełnienie spowoduje odrzucenie oferty.</w:t>
      </w:r>
    </w:p>
    <w:p w14:paraId="464553E7" w14:textId="77777777" w:rsidR="002B55E2" w:rsidRPr="00222AC5" w:rsidRDefault="002B55E2" w:rsidP="002B55E2">
      <w:pPr>
        <w:spacing w:line="276" w:lineRule="auto"/>
        <w:jc w:val="center"/>
        <w:rPr>
          <w:rFonts w:ascii="Garamond" w:hAnsi="Garamond" w:cstheme="minorHAnsi"/>
          <w:b/>
          <w:bCs/>
          <w:sz w:val="18"/>
          <w:szCs w:val="18"/>
        </w:rPr>
      </w:pPr>
    </w:p>
    <w:p w14:paraId="6CB09BC2"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ZADANIE 1 – PARAMETRY TECHNICZNE</w:t>
      </w:r>
    </w:p>
    <w:p w14:paraId="4E544F52"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11EF92C2"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373E1B8"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FA71D05"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911261B"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303C703C"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2EDDD1C1" w14:textId="77777777" w:rsidR="002B55E2" w:rsidRPr="00222AC5" w:rsidRDefault="002B55E2">
            <w:pPr>
              <w:pStyle w:val="Akapitzlist"/>
              <w:numPr>
                <w:ilvl w:val="0"/>
                <w:numId w:val="41"/>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0EC49236"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Dostawa licencji na pakiety biurowe</w:t>
            </w:r>
          </w:p>
        </w:tc>
        <w:tc>
          <w:tcPr>
            <w:tcW w:w="972" w:type="dxa"/>
            <w:tcBorders>
              <w:top w:val="single" w:sz="4" w:space="0" w:color="000000"/>
              <w:left w:val="single" w:sz="4" w:space="0" w:color="000000"/>
              <w:bottom w:val="single" w:sz="4" w:space="0" w:color="000000"/>
              <w:right w:val="single" w:sz="4" w:space="0" w:color="000000"/>
            </w:tcBorders>
            <w:vAlign w:val="center"/>
          </w:tcPr>
          <w:p w14:paraId="2629E4D4"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35</w:t>
            </w:r>
          </w:p>
        </w:tc>
      </w:tr>
    </w:tbl>
    <w:p w14:paraId="19AA71C2" w14:textId="77777777" w:rsidR="002B55E2" w:rsidRPr="00222AC5" w:rsidRDefault="002B55E2" w:rsidP="002B55E2">
      <w:pPr>
        <w:spacing w:line="276" w:lineRule="auto"/>
        <w:jc w:val="center"/>
        <w:rPr>
          <w:rFonts w:ascii="Garamond" w:hAnsi="Garamond" w:cstheme="minorHAnsi"/>
          <w:b/>
          <w:bCs/>
          <w:sz w:val="18"/>
          <w:szCs w:val="18"/>
        </w:rPr>
      </w:pPr>
    </w:p>
    <w:p w14:paraId="3ADAEFA7"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DOSTAWA LICENCJI NA PAKIETY BIUROWE – 35 szt.</w:t>
      </w:r>
    </w:p>
    <w:p w14:paraId="7C289AC7"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5AFCEA3A"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3CC6BE94"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F89F807"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7D15E40D"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33B28A10" w14:textId="77777777" w:rsidR="002B55E2" w:rsidRPr="00222AC5" w:rsidRDefault="002B55E2">
            <w:pPr>
              <w:numPr>
                <w:ilvl w:val="0"/>
                <w:numId w:val="44"/>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63675D3B"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Dostawa licencji na pakiet biurowy Microsoft Office Home &amp; Business 2024 PL (lub równoważny).</w:t>
            </w:r>
          </w:p>
          <w:p w14:paraId="0F707CF9"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Licencja bezterminowa, umożliwiająca instalację na 1 stanowisku komputerowym oraz jej przeniesienie na inny komputer po odinstalowaniu.</w:t>
            </w:r>
          </w:p>
          <w:p w14:paraId="69771C72"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Oprogramowanie musi pochodzić z legalnego kanału dystrybucji w Europejskim Obszarze Gospodarczym i umożliwiać legalne użytkowanie na terenie UE.</w:t>
            </w:r>
          </w:p>
          <w:p w14:paraId="198B1FE7"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Wykonawca zobowiązany jest do dostarczenia dokumentów potwierdzających legalność dostarczonego oprogramowania, w szczególności faktury VAT wystawionej na Zamawiającego oraz klucza aktywacyjnego lub dokumentu potwierdzającego przypisanie licencji.</w:t>
            </w:r>
          </w:p>
          <w:p w14:paraId="09539645" w14:textId="77777777" w:rsidR="002B55E2" w:rsidRPr="00222AC5" w:rsidRDefault="002B55E2" w:rsidP="002B55E2">
            <w:pPr>
              <w:pStyle w:val="p1"/>
              <w:spacing w:line="276" w:lineRule="auto"/>
              <w:ind w:right="49"/>
              <w:jc w:val="both"/>
              <w:rPr>
                <w:rFonts w:ascii="Garamond" w:hAnsi="Garamond" w:cstheme="minorHAnsi"/>
                <w:lang w:eastAsia="en-US"/>
              </w:rPr>
            </w:pPr>
          </w:p>
          <w:p w14:paraId="66B89521"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Równoważność oznacza spełnienie poniższych wymagań poprzez wbudowane funkcjonalności, bez konieczności stosowania dodatkowego oprogramowania:</w:t>
            </w:r>
          </w:p>
          <w:p w14:paraId="523DF871"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1. Wymagania ogólne</w:t>
            </w:r>
          </w:p>
          <w:p w14:paraId="2E70DEA5" w14:textId="77777777" w:rsidR="002B55E2" w:rsidRPr="00222AC5" w:rsidRDefault="002B55E2">
            <w:pPr>
              <w:numPr>
                <w:ilvl w:val="0"/>
                <w:numId w:val="47"/>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Dostępność w wersji 64-bitowej. </w:t>
            </w:r>
          </w:p>
          <w:p w14:paraId="3B1A2061" w14:textId="77777777" w:rsidR="002B55E2" w:rsidRPr="00222AC5" w:rsidRDefault="002B55E2">
            <w:pPr>
              <w:numPr>
                <w:ilvl w:val="0"/>
                <w:numId w:val="47"/>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Pełna polska wersja językowa interfejsu użytkownika z możliwością przełączania na inne języki, w tym angielski. </w:t>
            </w:r>
          </w:p>
          <w:p w14:paraId="74590B2B" w14:textId="77777777" w:rsidR="002B55E2" w:rsidRPr="00222AC5" w:rsidRDefault="002B55E2">
            <w:pPr>
              <w:numPr>
                <w:ilvl w:val="0"/>
                <w:numId w:val="47"/>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Intuicyjny interfejs użytkownika umożliwiający pracę użytkownikom nietechnicznym. </w:t>
            </w:r>
          </w:p>
          <w:p w14:paraId="170E59F9" w14:textId="77777777" w:rsidR="002B55E2" w:rsidRPr="00222AC5" w:rsidRDefault="002B55E2">
            <w:pPr>
              <w:numPr>
                <w:ilvl w:val="0"/>
                <w:numId w:val="47"/>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Możliwość uwierzytelniania użytkowników z wykorzystaniem kont organizacyjnych lub usług katalogowych (np. Microsoft Entra ID / Active Directory) – jeżeli funkcjonalność ta jest przewidziana przez producenta oferowanego oprogramowania.</w:t>
            </w:r>
          </w:p>
          <w:p w14:paraId="1C9E67EC" w14:textId="77777777" w:rsidR="002B55E2" w:rsidRPr="00222AC5" w:rsidRDefault="002B55E2">
            <w:pPr>
              <w:numPr>
                <w:ilvl w:val="0"/>
                <w:numId w:val="47"/>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Możliwość zarządzania instalacją i konfiguracją w zakresie wspieranym przez mechanizmy systemu operacyjnego Windows oraz narzędzia producenta oprogramowania.</w:t>
            </w:r>
          </w:p>
          <w:p w14:paraId="040580A3"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2. Zgodność i migracja</w:t>
            </w:r>
          </w:p>
          <w:p w14:paraId="62248DA8" w14:textId="77777777" w:rsidR="002B55E2" w:rsidRPr="00222AC5" w:rsidRDefault="002B55E2">
            <w:pPr>
              <w:numPr>
                <w:ilvl w:val="0"/>
                <w:numId w:val="48"/>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Narzędzia lub mechanizmy umożliwiające migrację z wcześniejszych wersji pakietów biurowych. </w:t>
            </w:r>
          </w:p>
          <w:p w14:paraId="2F5B58D3" w14:textId="77777777" w:rsidR="002B55E2" w:rsidRPr="00222AC5" w:rsidRDefault="002B55E2">
            <w:pPr>
              <w:numPr>
                <w:ilvl w:val="0"/>
                <w:numId w:val="48"/>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Zapewnienie wysokiej kompatybilności z dokumentami utworzonymi w środowisku Microsoft Office (w szczególności formaty .docx, .xlsx, .pptx), obejmującej poprawne odwzorowanie: </w:t>
            </w:r>
          </w:p>
          <w:p w14:paraId="5E6B549E" w14:textId="77777777" w:rsidR="002B55E2" w:rsidRPr="00222AC5" w:rsidRDefault="002B55E2">
            <w:pPr>
              <w:numPr>
                <w:ilvl w:val="1"/>
                <w:numId w:val="48"/>
              </w:numPr>
              <w:tabs>
                <w:tab w:val="num" w:pos="1080"/>
              </w:tabs>
              <w:spacing w:line="276" w:lineRule="auto"/>
              <w:ind w:left="1062"/>
              <w:jc w:val="both"/>
              <w:rPr>
                <w:rFonts w:ascii="Garamond" w:hAnsi="Garamond" w:cstheme="minorHAnsi"/>
                <w:sz w:val="18"/>
                <w:szCs w:val="18"/>
              </w:rPr>
            </w:pPr>
            <w:r w:rsidRPr="00222AC5">
              <w:rPr>
                <w:rFonts w:ascii="Garamond" w:hAnsi="Garamond" w:cstheme="minorHAnsi"/>
                <w:sz w:val="18"/>
                <w:szCs w:val="18"/>
              </w:rPr>
              <w:t>formatowania,</w:t>
            </w:r>
          </w:p>
          <w:p w14:paraId="569A138E" w14:textId="77777777" w:rsidR="002B55E2" w:rsidRPr="00222AC5" w:rsidRDefault="002B55E2">
            <w:pPr>
              <w:numPr>
                <w:ilvl w:val="1"/>
                <w:numId w:val="48"/>
              </w:numPr>
              <w:tabs>
                <w:tab w:val="num" w:pos="1080"/>
              </w:tabs>
              <w:spacing w:line="276" w:lineRule="auto"/>
              <w:ind w:left="1062"/>
              <w:jc w:val="both"/>
              <w:rPr>
                <w:rFonts w:ascii="Garamond" w:hAnsi="Garamond" w:cstheme="minorHAnsi"/>
                <w:sz w:val="18"/>
                <w:szCs w:val="18"/>
              </w:rPr>
            </w:pPr>
            <w:r w:rsidRPr="00222AC5">
              <w:rPr>
                <w:rFonts w:ascii="Garamond" w:hAnsi="Garamond" w:cstheme="minorHAnsi"/>
                <w:sz w:val="18"/>
                <w:szCs w:val="18"/>
              </w:rPr>
              <w:t>makr,</w:t>
            </w:r>
          </w:p>
          <w:p w14:paraId="6FED0679" w14:textId="77777777" w:rsidR="002B55E2" w:rsidRPr="00222AC5" w:rsidRDefault="002B55E2">
            <w:pPr>
              <w:numPr>
                <w:ilvl w:val="1"/>
                <w:numId w:val="48"/>
              </w:numPr>
              <w:tabs>
                <w:tab w:val="num" w:pos="1080"/>
              </w:tabs>
              <w:spacing w:line="276" w:lineRule="auto"/>
              <w:ind w:left="1062"/>
              <w:jc w:val="both"/>
              <w:rPr>
                <w:rFonts w:ascii="Garamond" w:hAnsi="Garamond" w:cstheme="minorHAnsi"/>
                <w:sz w:val="18"/>
                <w:szCs w:val="18"/>
              </w:rPr>
            </w:pPr>
            <w:r w:rsidRPr="00222AC5">
              <w:rPr>
                <w:rFonts w:ascii="Garamond" w:hAnsi="Garamond" w:cstheme="minorHAnsi"/>
                <w:sz w:val="18"/>
                <w:szCs w:val="18"/>
              </w:rPr>
              <w:t>tabel przestawnych,</w:t>
            </w:r>
          </w:p>
          <w:p w14:paraId="731E52A1" w14:textId="77777777" w:rsidR="002B55E2" w:rsidRPr="00222AC5" w:rsidRDefault="002B55E2">
            <w:pPr>
              <w:numPr>
                <w:ilvl w:val="1"/>
                <w:numId w:val="48"/>
              </w:numPr>
              <w:tabs>
                <w:tab w:val="num" w:pos="1080"/>
              </w:tabs>
              <w:spacing w:line="276" w:lineRule="auto"/>
              <w:ind w:left="1062"/>
              <w:jc w:val="both"/>
              <w:rPr>
                <w:rFonts w:ascii="Garamond" w:hAnsi="Garamond" w:cstheme="minorHAnsi"/>
                <w:sz w:val="18"/>
                <w:szCs w:val="18"/>
              </w:rPr>
            </w:pPr>
            <w:r w:rsidRPr="00222AC5">
              <w:rPr>
                <w:rFonts w:ascii="Garamond" w:hAnsi="Garamond" w:cstheme="minorHAnsi"/>
                <w:sz w:val="18"/>
                <w:szCs w:val="18"/>
              </w:rPr>
              <w:t>osadzonych obiektów.</w:t>
            </w:r>
          </w:p>
          <w:p w14:paraId="6D54E24C"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3. Standardy i formaty</w:t>
            </w:r>
          </w:p>
          <w:p w14:paraId="6C7A6888" w14:textId="77777777" w:rsidR="002B55E2" w:rsidRPr="00222AC5" w:rsidRDefault="002B55E2">
            <w:pPr>
              <w:numPr>
                <w:ilvl w:val="0"/>
                <w:numId w:val="49"/>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Obsługa formatów opartych o XML zgodnych z obowiązującymi przepisami (KRI). </w:t>
            </w:r>
          </w:p>
          <w:p w14:paraId="2F090B0A" w14:textId="77777777" w:rsidR="002B55E2" w:rsidRPr="00222AC5" w:rsidRDefault="002B55E2">
            <w:pPr>
              <w:numPr>
                <w:ilvl w:val="0"/>
                <w:numId w:val="49"/>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Możliwość tworzenia i edycji plików w formatach XML. </w:t>
            </w:r>
          </w:p>
          <w:p w14:paraId="08F94C30" w14:textId="77777777" w:rsidR="002B55E2" w:rsidRPr="00222AC5" w:rsidRDefault="002B55E2">
            <w:pPr>
              <w:numPr>
                <w:ilvl w:val="0"/>
                <w:numId w:val="49"/>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Obsługa podpisu elektronicznego (np. XAdES lub równoważnego). </w:t>
            </w:r>
          </w:p>
          <w:p w14:paraId="5EEC80D6" w14:textId="77777777" w:rsidR="002B55E2" w:rsidRPr="00222AC5" w:rsidRDefault="002B55E2">
            <w:pPr>
              <w:numPr>
                <w:ilvl w:val="0"/>
                <w:numId w:val="49"/>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Możliwość zapisu i edycji dokumentów w formacie PDF.</w:t>
            </w:r>
          </w:p>
          <w:p w14:paraId="321782CF"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4. Funkcjonalności ogólne</w:t>
            </w:r>
          </w:p>
          <w:p w14:paraId="4B021CB6" w14:textId="77777777" w:rsidR="002B55E2" w:rsidRPr="00222AC5" w:rsidRDefault="002B55E2">
            <w:pPr>
              <w:numPr>
                <w:ilvl w:val="0"/>
                <w:numId w:val="50"/>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Możliwość tworzenia i edycji szablonów dokumentów. </w:t>
            </w:r>
          </w:p>
          <w:p w14:paraId="2B143FF8" w14:textId="77777777" w:rsidR="002B55E2" w:rsidRPr="00222AC5" w:rsidRDefault="002B55E2">
            <w:pPr>
              <w:numPr>
                <w:ilvl w:val="0"/>
                <w:numId w:val="50"/>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Możliwość opatrywania dokumentów metadanymi. </w:t>
            </w:r>
          </w:p>
          <w:p w14:paraId="42E6DC5E" w14:textId="77777777" w:rsidR="002B55E2" w:rsidRPr="00222AC5" w:rsidRDefault="002B55E2">
            <w:pPr>
              <w:numPr>
                <w:ilvl w:val="0"/>
                <w:numId w:val="50"/>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 xml:space="preserve">Wbudowane mechanizmy automatyzacji pracy (makra lub skrypty) kompatybilne z rozwiązaniami stosowanymi w organizacji. </w:t>
            </w:r>
          </w:p>
          <w:p w14:paraId="2DA0E2BC" w14:textId="77777777" w:rsidR="002B55E2" w:rsidRPr="00222AC5" w:rsidRDefault="002B55E2">
            <w:pPr>
              <w:numPr>
                <w:ilvl w:val="0"/>
                <w:numId w:val="50"/>
              </w:numPr>
              <w:tabs>
                <w:tab w:val="clear" w:pos="720"/>
                <w:tab w:val="num" w:pos="495"/>
              </w:tabs>
              <w:spacing w:line="276" w:lineRule="auto"/>
              <w:ind w:left="495" w:hanging="283"/>
              <w:jc w:val="both"/>
              <w:rPr>
                <w:rFonts w:ascii="Garamond" w:hAnsi="Garamond" w:cstheme="minorHAnsi"/>
                <w:sz w:val="18"/>
                <w:szCs w:val="18"/>
              </w:rPr>
            </w:pPr>
            <w:r w:rsidRPr="00222AC5">
              <w:rPr>
                <w:rFonts w:ascii="Garamond" w:hAnsi="Garamond" w:cstheme="minorHAnsi"/>
                <w:sz w:val="18"/>
                <w:szCs w:val="18"/>
              </w:rPr>
              <w:t>Dostępność dokumentacji w języku polskim.</w:t>
            </w:r>
          </w:p>
          <w:p w14:paraId="1026FEF2"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5. Skład pakietu</w:t>
            </w:r>
          </w:p>
          <w:p w14:paraId="430F49AE"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Pakiet musi zawierać co najmniej:</w:t>
            </w:r>
          </w:p>
          <w:p w14:paraId="3C8A61CB" w14:textId="77777777" w:rsidR="002B55E2" w:rsidRPr="00222AC5" w:rsidRDefault="002B55E2">
            <w:pPr>
              <w:numPr>
                <w:ilvl w:val="0"/>
                <w:numId w:val="51"/>
              </w:numPr>
              <w:spacing w:line="276" w:lineRule="auto"/>
              <w:jc w:val="both"/>
              <w:rPr>
                <w:rFonts w:ascii="Garamond" w:hAnsi="Garamond" w:cstheme="minorHAnsi"/>
                <w:sz w:val="18"/>
                <w:szCs w:val="18"/>
              </w:rPr>
            </w:pPr>
            <w:r w:rsidRPr="00222AC5">
              <w:rPr>
                <w:rFonts w:ascii="Garamond" w:hAnsi="Garamond" w:cstheme="minorHAnsi"/>
                <w:sz w:val="18"/>
                <w:szCs w:val="18"/>
              </w:rPr>
              <w:t>edytor tekstów,</w:t>
            </w:r>
          </w:p>
          <w:p w14:paraId="23D66A76" w14:textId="77777777" w:rsidR="002B55E2" w:rsidRPr="00222AC5" w:rsidRDefault="002B55E2">
            <w:pPr>
              <w:numPr>
                <w:ilvl w:val="0"/>
                <w:numId w:val="51"/>
              </w:numPr>
              <w:spacing w:line="276" w:lineRule="auto"/>
              <w:jc w:val="both"/>
              <w:rPr>
                <w:rFonts w:ascii="Garamond" w:hAnsi="Garamond" w:cstheme="minorHAnsi"/>
                <w:sz w:val="18"/>
                <w:szCs w:val="18"/>
              </w:rPr>
            </w:pPr>
            <w:r w:rsidRPr="00222AC5">
              <w:rPr>
                <w:rFonts w:ascii="Garamond" w:hAnsi="Garamond" w:cstheme="minorHAnsi"/>
                <w:sz w:val="18"/>
                <w:szCs w:val="18"/>
              </w:rPr>
              <w:t>arkusz kalkulacyjny,</w:t>
            </w:r>
          </w:p>
          <w:p w14:paraId="73BEEFCE" w14:textId="77777777" w:rsidR="002B55E2" w:rsidRPr="00222AC5" w:rsidRDefault="002B55E2">
            <w:pPr>
              <w:numPr>
                <w:ilvl w:val="0"/>
                <w:numId w:val="51"/>
              </w:numPr>
              <w:spacing w:line="276" w:lineRule="auto"/>
              <w:jc w:val="both"/>
              <w:rPr>
                <w:rFonts w:ascii="Garamond" w:hAnsi="Garamond" w:cstheme="minorHAnsi"/>
                <w:sz w:val="18"/>
                <w:szCs w:val="18"/>
              </w:rPr>
            </w:pPr>
            <w:r w:rsidRPr="00222AC5">
              <w:rPr>
                <w:rFonts w:ascii="Garamond" w:hAnsi="Garamond" w:cstheme="minorHAnsi"/>
                <w:sz w:val="18"/>
                <w:szCs w:val="18"/>
              </w:rPr>
              <w:t>narzędzie do tworzenia prezentacji,</w:t>
            </w:r>
          </w:p>
          <w:p w14:paraId="7F02A1DA" w14:textId="77777777" w:rsidR="002B55E2" w:rsidRPr="00222AC5" w:rsidRDefault="002B55E2">
            <w:pPr>
              <w:numPr>
                <w:ilvl w:val="0"/>
                <w:numId w:val="51"/>
              </w:numPr>
              <w:spacing w:line="276" w:lineRule="auto"/>
              <w:jc w:val="both"/>
              <w:rPr>
                <w:rFonts w:ascii="Garamond" w:hAnsi="Garamond" w:cstheme="minorHAnsi"/>
                <w:sz w:val="18"/>
                <w:szCs w:val="18"/>
              </w:rPr>
            </w:pPr>
            <w:r w:rsidRPr="00222AC5">
              <w:rPr>
                <w:rFonts w:ascii="Garamond" w:hAnsi="Garamond" w:cstheme="minorHAnsi"/>
                <w:sz w:val="18"/>
                <w:szCs w:val="18"/>
              </w:rPr>
              <w:t>narzędzie do zarządzania informacją prywatną (poczta elektroniczna, kontakty, zadania).</w:t>
            </w:r>
          </w:p>
          <w:p w14:paraId="23081751"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b/>
                <w:bCs/>
                <w:sz w:val="18"/>
                <w:szCs w:val="18"/>
              </w:rPr>
              <w:lastRenderedPageBreak/>
              <w:t>Narzędzie do zarządzania informacją prywatną musi umożliwiać:</w:t>
            </w:r>
          </w:p>
          <w:p w14:paraId="0873404B" w14:textId="77777777" w:rsidR="002B55E2" w:rsidRPr="00222AC5" w:rsidRDefault="002B55E2">
            <w:pPr>
              <w:numPr>
                <w:ilvl w:val="0"/>
                <w:numId w:val="55"/>
              </w:numPr>
              <w:spacing w:line="276" w:lineRule="auto"/>
              <w:jc w:val="both"/>
              <w:rPr>
                <w:rFonts w:ascii="Garamond" w:hAnsi="Garamond" w:cstheme="minorHAnsi"/>
                <w:sz w:val="18"/>
                <w:szCs w:val="18"/>
              </w:rPr>
            </w:pPr>
            <w:r w:rsidRPr="00222AC5">
              <w:rPr>
                <w:rFonts w:ascii="Garamond" w:hAnsi="Garamond" w:cstheme="minorHAnsi"/>
                <w:sz w:val="18"/>
                <w:szCs w:val="18"/>
              </w:rPr>
              <w:t xml:space="preserve">konfigurację kont pocztowych (IMAP, POP3, SMTP), </w:t>
            </w:r>
          </w:p>
          <w:p w14:paraId="487623C2" w14:textId="77777777" w:rsidR="002B55E2" w:rsidRPr="00222AC5" w:rsidRDefault="002B55E2">
            <w:pPr>
              <w:numPr>
                <w:ilvl w:val="0"/>
                <w:numId w:val="55"/>
              </w:numPr>
              <w:spacing w:line="276" w:lineRule="auto"/>
              <w:jc w:val="both"/>
              <w:rPr>
                <w:rFonts w:ascii="Garamond" w:hAnsi="Garamond" w:cstheme="minorHAnsi"/>
                <w:sz w:val="18"/>
                <w:szCs w:val="18"/>
              </w:rPr>
            </w:pPr>
            <w:r w:rsidRPr="00222AC5">
              <w:rPr>
                <w:rFonts w:ascii="Garamond" w:hAnsi="Garamond" w:cstheme="minorHAnsi"/>
                <w:sz w:val="18"/>
                <w:szCs w:val="18"/>
              </w:rPr>
              <w:t>zarządzanie wiadomościami, kontaktami oraz zadaniami.</w:t>
            </w:r>
          </w:p>
          <w:p w14:paraId="7746B140"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6. Edytor tekstów</w:t>
            </w:r>
          </w:p>
          <w:p w14:paraId="6E0AD40A"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Musi umożliwiać m.in.:</w:t>
            </w:r>
          </w:p>
          <w:p w14:paraId="30758423"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sprawdzanie pisowni (PL i EN), autokorektę, słownik synonimów,</w:t>
            </w:r>
          </w:p>
          <w:p w14:paraId="275AF9F9"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wstawianie tabel, wykresów i obiektów graficznych,</w:t>
            </w:r>
          </w:p>
          <w:p w14:paraId="68349554"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automatyczne spisy treści i numerację,</w:t>
            </w:r>
          </w:p>
          <w:p w14:paraId="4451A97B"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śledzenie zmian i porównywanie dokumentów,</w:t>
            </w:r>
          </w:p>
          <w:p w14:paraId="0BDFB817"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korespondencję seryjną,</w:t>
            </w:r>
          </w:p>
          <w:p w14:paraId="20A60D1E"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obsługę makr,</w:t>
            </w:r>
          </w:p>
          <w:p w14:paraId="1D520BAC"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zabezpieczenie dokumentów hasłem,</w:t>
            </w:r>
          </w:p>
          <w:p w14:paraId="6F967BCE" w14:textId="77777777" w:rsidR="002B55E2" w:rsidRPr="00222AC5" w:rsidRDefault="002B55E2">
            <w:pPr>
              <w:numPr>
                <w:ilvl w:val="0"/>
                <w:numId w:val="52"/>
              </w:numPr>
              <w:spacing w:line="276" w:lineRule="auto"/>
              <w:jc w:val="both"/>
              <w:rPr>
                <w:rFonts w:ascii="Garamond" w:hAnsi="Garamond" w:cstheme="minorHAnsi"/>
                <w:sz w:val="18"/>
                <w:szCs w:val="18"/>
              </w:rPr>
            </w:pPr>
            <w:r w:rsidRPr="00222AC5">
              <w:rPr>
                <w:rFonts w:ascii="Garamond" w:hAnsi="Garamond" w:cstheme="minorHAnsi"/>
                <w:sz w:val="18"/>
                <w:szCs w:val="18"/>
              </w:rPr>
              <w:t>zgodność z formatami dokumentów .docx (co najmniej w wersji od 2010).</w:t>
            </w:r>
          </w:p>
          <w:p w14:paraId="7B18821F"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7. Arkusz kalkulacyjny</w:t>
            </w:r>
          </w:p>
          <w:p w14:paraId="7644DBDD"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Musi umożliwiać m.in.:</w:t>
            </w:r>
          </w:p>
          <w:p w14:paraId="4AB3B02F"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tworzenie raportów i wykresów,</w:t>
            </w:r>
          </w:p>
          <w:p w14:paraId="6A7AE180"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stosowanie funkcji matematycznych, statystycznych i finansowych,</w:t>
            </w:r>
          </w:p>
          <w:p w14:paraId="0729D0F5"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tabele przestawne,</w:t>
            </w:r>
          </w:p>
          <w:p w14:paraId="6A41F83B"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import danych z różnych źródeł (w tym XML, ODBC),</w:t>
            </w:r>
          </w:p>
          <w:p w14:paraId="7FDCD63B"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analizę danych i prognozowanie,</w:t>
            </w:r>
          </w:p>
          <w:p w14:paraId="56139DBA"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obsługę makr,</w:t>
            </w:r>
          </w:p>
          <w:p w14:paraId="4996D1FF" w14:textId="77777777" w:rsidR="002B55E2" w:rsidRPr="00222AC5" w:rsidRDefault="002B55E2">
            <w:pPr>
              <w:numPr>
                <w:ilvl w:val="0"/>
                <w:numId w:val="53"/>
              </w:numPr>
              <w:spacing w:line="276" w:lineRule="auto"/>
              <w:jc w:val="both"/>
              <w:rPr>
                <w:rFonts w:ascii="Garamond" w:hAnsi="Garamond" w:cstheme="minorHAnsi"/>
                <w:sz w:val="18"/>
                <w:szCs w:val="18"/>
              </w:rPr>
            </w:pPr>
            <w:r w:rsidRPr="00222AC5">
              <w:rPr>
                <w:rFonts w:ascii="Garamond" w:hAnsi="Garamond" w:cstheme="minorHAnsi"/>
                <w:sz w:val="18"/>
                <w:szCs w:val="18"/>
              </w:rPr>
              <w:t>zgodność z formatami .xlsx (co najmniej w wersji od 2010),</w:t>
            </w:r>
          </w:p>
          <w:p w14:paraId="3A02ECEB"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Zamawiający wykorzystuje arkusze kalkulacyjne generowane przez systemy informatyczne, zawierające zaawansowane mechanizmy obliczeniowe i automatyzację (w tym makra), których poprawne działanie musi zostać zachowane w oferowanym oprogramowaniu.</w:t>
            </w:r>
          </w:p>
          <w:p w14:paraId="1D47BF93" w14:textId="77777777" w:rsidR="002B55E2" w:rsidRPr="00222AC5" w:rsidRDefault="002B55E2" w:rsidP="002B55E2">
            <w:pPr>
              <w:spacing w:line="276" w:lineRule="auto"/>
              <w:jc w:val="both"/>
              <w:rPr>
                <w:rFonts w:ascii="Garamond" w:hAnsi="Garamond" w:cstheme="minorHAnsi"/>
                <w:b/>
                <w:bCs/>
                <w:sz w:val="18"/>
                <w:szCs w:val="18"/>
              </w:rPr>
            </w:pPr>
            <w:r w:rsidRPr="00222AC5">
              <w:rPr>
                <w:rFonts w:ascii="Garamond" w:hAnsi="Garamond" w:cstheme="minorHAnsi"/>
                <w:b/>
                <w:bCs/>
                <w:sz w:val="18"/>
                <w:szCs w:val="18"/>
              </w:rPr>
              <w:t>8. Narzędzie prezentacyjne</w:t>
            </w:r>
          </w:p>
          <w:p w14:paraId="648D39D3"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Musi umożliwiać:</w:t>
            </w:r>
          </w:p>
          <w:p w14:paraId="18F0422D"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tworzenie prezentacji multimedialnych,</w:t>
            </w:r>
          </w:p>
          <w:p w14:paraId="542768C0"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obsługę multimediów (audio/wideo),</w:t>
            </w:r>
          </w:p>
          <w:p w14:paraId="06EA74A1"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tryb prezentera,</w:t>
            </w:r>
          </w:p>
          <w:p w14:paraId="6B890706"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animacje i przejścia,</w:t>
            </w:r>
          </w:p>
          <w:p w14:paraId="02DF5669"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integrację danych z arkuszem kalkulacyjnym,</w:t>
            </w:r>
          </w:p>
          <w:p w14:paraId="4D02BCE8" w14:textId="77777777" w:rsidR="002B55E2" w:rsidRPr="00222AC5" w:rsidRDefault="002B55E2">
            <w:pPr>
              <w:numPr>
                <w:ilvl w:val="0"/>
                <w:numId w:val="54"/>
              </w:numPr>
              <w:spacing w:line="276" w:lineRule="auto"/>
              <w:jc w:val="both"/>
              <w:rPr>
                <w:rFonts w:ascii="Garamond" w:hAnsi="Garamond" w:cstheme="minorHAnsi"/>
                <w:sz w:val="18"/>
                <w:szCs w:val="18"/>
              </w:rPr>
            </w:pPr>
            <w:r w:rsidRPr="00222AC5">
              <w:rPr>
                <w:rFonts w:ascii="Garamond" w:hAnsi="Garamond" w:cstheme="minorHAnsi"/>
                <w:sz w:val="18"/>
                <w:szCs w:val="18"/>
              </w:rPr>
              <w:t>zgodność z formatami .pptx (co najmniej w wersji od 2010),</w:t>
            </w:r>
          </w:p>
        </w:tc>
      </w:tr>
    </w:tbl>
    <w:p w14:paraId="4BDABA69" w14:textId="77777777" w:rsidR="002B55E2" w:rsidRPr="00222AC5" w:rsidRDefault="002B55E2" w:rsidP="002B55E2">
      <w:pPr>
        <w:spacing w:line="276" w:lineRule="auto"/>
        <w:rPr>
          <w:rFonts w:ascii="Garamond" w:hAnsi="Garamond" w:cstheme="minorHAnsi"/>
          <w:sz w:val="18"/>
          <w:szCs w:val="18"/>
        </w:rPr>
      </w:pPr>
    </w:p>
    <w:p w14:paraId="212E395E"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055BA238"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2 – PARAMETRY TECHNICZNE</w:t>
      </w:r>
    </w:p>
    <w:p w14:paraId="276AF45E"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0A8BD3B1"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2D9290"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85C8509"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068AB99"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30AE8E9F"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3144EF3D" w14:textId="77777777" w:rsidR="002B55E2" w:rsidRPr="00222AC5" w:rsidRDefault="002B55E2">
            <w:pPr>
              <w:pStyle w:val="Akapitzlist"/>
              <w:numPr>
                <w:ilvl w:val="0"/>
                <w:numId w:val="68"/>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3C9ACB01"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Integracja densytometru kości z systemem HIS</w:t>
            </w:r>
          </w:p>
        </w:tc>
        <w:tc>
          <w:tcPr>
            <w:tcW w:w="972" w:type="dxa"/>
            <w:tcBorders>
              <w:top w:val="single" w:sz="4" w:space="0" w:color="000000"/>
              <w:left w:val="single" w:sz="4" w:space="0" w:color="000000"/>
              <w:bottom w:val="single" w:sz="4" w:space="0" w:color="000000"/>
              <w:right w:val="single" w:sz="4" w:space="0" w:color="000000"/>
            </w:tcBorders>
            <w:vAlign w:val="center"/>
          </w:tcPr>
          <w:p w14:paraId="196AC905"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w:t>
            </w:r>
          </w:p>
        </w:tc>
      </w:tr>
    </w:tbl>
    <w:p w14:paraId="33A24061" w14:textId="77777777" w:rsidR="002B55E2" w:rsidRPr="00222AC5" w:rsidRDefault="002B55E2" w:rsidP="002B55E2">
      <w:pPr>
        <w:spacing w:line="276" w:lineRule="auto"/>
        <w:jc w:val="center"/>
        <w:rPr>
          <w:rFonts w:ascii="Garamond" w:hAnsi="Garamond" w:cstheme="minorHAnsi"/>
          <w:b/>
          <w:bCs/>
          <w:sz w:val="18"/>
          <w:szCs w:val="18"/>
        </w:rPr>
      </w:pPr>
    </w:p>
    <w:p w14:paraId="728CA22D"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INTEGRACJA DENSYTOMETRU KOŚCI Z SYSTEMEM HIS</w:t>
      </w:r>
    </w:p>
    <w:p w14:paraId="1836897E"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14453988"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7F456509"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442084D"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3C461393"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3EBCDBCA" w14:textId="77777777" w:rsidR="002B55E2" w:rsidRPr="00222AC5" w:rsidRDefault="002B55E2">
            <w:pPr>
              <w:numPr>
                <w:ilvl w:val="0"/>
                <w:numId w:val="67"/>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6E48B5DD"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Przedmiotem zamówienia jest dostawa licencji oraz wykonanie konfiguracji umożliwiającej pełną integrację densytometru kości Horizon-Wi (będącego w posiadaniu Zamawiającego) z systemem RIS/HIS oraz PACS Zamawiającego, w szczególności w zakresie obsługi DICOM Modality Worklist (MWL).</w:t>
            </w:r>
          </w:p>
          <w:p w14:paraId="7675C52F"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System RIS/HIS oraz PACS Zamawiającego posiadają funkcjonalność DICOM oraz możliwość generowania i przekazywania zleceń badań wraz z odpowiednimi licencjami. Brakującym elementem integracji jest:</w:t>
            </w:r>
          </w:p>
          <w:p w14:paraId="1F1A9D7A" w14:textId="77777777" w:rsidR="002B55E2" w:rsidRPr="00222AC5" w:rsidRDefault="002B55E2">
            <w:pPr>
              <w:pStyle w:val="p1"/>
              <w:numPr>
                <w:ilvl w:val="0"/>
                <w:numId w:val="79"/>
              </w:numPr>
              <w:spacing w:line="276" w:lineRule="auto"/>
              <w:ind w:left="416" w:right="49" w:hanging="142"/>
              <w:jc w:val="both"/>
              <w:rPr>
                <w:rFonts w:ascii="Garamond" w:hAnsi="Garamond" w:cstheme="minorHAnsi"/>
                <w:lang w:eastAsia="en-US"/>
              </w:rPr>
            </w:pPr>
            <w:r w:rsidRPr="00222AC5">
              <w:rPr>
                <w:rFonts w:ascii="Garamond" w:hAnsi="Garamond" w:cstheme="minorHAnsi"/>
                <w:lang w:eastAsia="en-US"/>
              </w:rPr>
              <w:t xml:space="preserve">licencja umożliwiająca obsługę Worklisty po stronie densytometru Horizon-Wi, </w:t>
            </w:r>
          </w:p>
          <w:p w14:paraId="5B181F78" w14:textId="77777777" w:rsidR="002B55E2" w:rsidRPr="00222AC5" w:rsidRDefault="002B55E2">
            <w:pPr>
              <w:pStyle w:val="p1"/>
              <w:numPr>
                <w:ilvl w:val="0"/>
                <w:numId w:val="79"/>
              </w:numPr>
              <w:spacing w:line="276" w:lineRule="auto"/>
              <w:ind w:left="416" w:right="49" w:hanging="142"/>
              <w:jc w:val="both"/>
              <w:rPr>
                <w:rFonts w:ascii="Garamond" w:hAnsi="Garamond" w:cstheme="minorHAnsi"/>
                <w:lang w:eastAsia="en-US"/>
              </w:rPr>
            </w:pPr>
            <w:r w:rsidRPr="00222AC5">
              <w:rPr>
                <w:rFonts w:ascii="Garamond" w:hAnsi="Garamond" w:cstheme="minorHAnsi"/>
                <w:lang w:eastAsia="en-US"/>
              </w:rPr>
              <w:t xml:space="preserve">konfiguracja oraz aktywacja mechanizmu DICOM Modality Worklist po stronie aparatu. </w:t>
            </w:r>
          </w:p>
          <w:p w14:paraId="477C29BE"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Zakres zamówienia obejmuje umożliwienie automatycznego pobierania przez densytometr zleceń badań z Worklisty (MWL), a następnie przesyłanie wyników badań do PACS i ich automatyczne powiązanie z odpowiednim zleceniem w systemie RIS/HIS.</w:t>
            </w:r>
          </w:p>
          <w:p w14:paraId="015A2E20"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Zamawiający wymaga również wymiany komputera do obsługi densytometru na nowy o minimalnych parametrach: procesor posiadający co najmniej 14 rdzeni osiągający w teście PassMark CPU Mark (Average CPU Mark) wynik nie mniejszy niż 22 000 punktów, według wyników opublikowanych na stronie http://cpubenchmark.net/cpu_list.php, LAN min. 1Gbps zintegrowane na płycie głównej, porty: min. DisplayPort, min. 16GB RAM, dysk twardy: min. 512 GB SSD, Windows 11 Professional PL lub równoważny, klawiatura, mysz</w:t>
            </w:r>
          </w:p>
          <w:p w14:paraId="7BA83BC4" w14:textId="77777777" w:rsidR="002B55E2" w:rsidRPr="00222AC5" w:rsidRDefault="002B55E2" w:rsidP="002B55E2">
            <w:pPr>
              <w:pStyle w:val="p1"/>
              <w:spacing w:line="276" w:lineRule="auto"/>
              <w:ind w:right="49"/>
              <w:jc w:val="both"/>
              <w:rPr>
                <w:rFonts w:ascii="Garamond" w:hAnsi="Garamond" w:cstheme="minorHAnsi"/>
                <w:lang w:eastAsia="en-US"/>
              </w:rPr>
            </w:pPr>
          </w:p>
          <w:p w14:paraId="0009CC9D" w14:textId="77777777" w:rsidR="002B55E2" w:rsidRPr="00222AC5" w:rsidRDefault="002B55E2" w:rsidP="002B55E2">
            <w:pPr>
              <w:spacing w:line="276" w:lineRule="auto"/>
              <w:ind w:left="4" w:right="20"/>
              <w:jc w:val="both"/>
              <w:rPr>
                <w:rFonts w:ascii="Garamond" w:eastAsia="Cambria" w:hAnsi="Garamond" w:cstheme="minorHAnsi"/>
                <w:sz w:val="18"/>
                <w:szCs w:val="18"/>
              </w:rPr>
            </w:pPr>
            <w:r w:rsidRPr="00222AC5">
              <w:rPr>
                <w:rFonts w:ascii="Garamond" w:eastAsia="Cambria" w:hAnsi="Garamond" w:cstheme="minorHAnsi"/>
                <w:sz w:val="18"/>
                <w:szCs w:val="18"/>
              </w:rPr>
              <w:t>Równoważność do systemu Microsoft Windows 11 PRO PL oznacza, że musi spełniać następujące wymagania poprzez wbudowane mechanizmy, bez użycia dodatkowych aplikacji:</w:t>
            </w:r>
          </w:p>
          <w:p w14:paraId="12FB4C2D" w14:textId="77777777" w:rsidR="002B55E2" w:rsidRPr="00222AC5" w:rsidRDefault="002B55E2" w:rsidP="002B55E2">
            <w:pPr>
              <w:tabs>
                <w:tab w:val="left" w:pos="343"/>
              </w:tabs>
              <w:spacing w:line="276" w:lineRule="auto"/>
              <w:ind w:left="364" w:right="20" w:hanging="359"/>
              <w:jc w:val="both"/>
              <w:rPr>
                <w:rFonts w:ascii="Garamond" w:eastAsia="Cambria" w:hAnsi="Garamond" w:cstheme="minorHAnsi"/>
                <w:sz w:val="18"/>
                <w:szCs w:val="18"/>
              </w:rPr>
            </w:pPr>
            <w:r w:rsidRPr="00222AC5">
              <w:rPr>
                <w:rFonts w:ascii="Garamond" w:eastAsia="Cambria" w:hAnsi="Garamond" w:cstheme="minorHAnsi"/>
                <w:sz w:val="18"/>
                <w:szCs w:val="18"/>
              </w:rPr>
              <w:t>1.</w:t>
            </w:r>
            <w:r w:rsidRPr="00222AC5">
              <w:rPr>
                <w:rFonts w:ascii="Garamond" w:hAnsi="Garamond" w:cstheme="minorHAnsi"/>
                <w:sz w:val="18"/>
                <w:szCs w:val="18"/>
              </w:rPr>
              <w:tab/>
            </w:r>
            <w:r w:rsidRPr="00222AC5">
              <w:rPr>
                <w:rFonts w:ascii="Garamond" w:eastAsia="Cambria" w:hAnsi="Garamond" w:cstheme="minorHAnsi"/>
                <w:sz w:val="18"/>
                <w:szCs w:val="18"/>
              </w:rPr>
              <w:t>Możliwość dokonywania aktualizacji i poprawek systemu przez Internet z możliwością wyboru instalowanych poprawek.</w:t>
            </w:r>
          </w:p>
          <w:p w14:paraId="4DA6031C" w14:textId="77777777" w:rsidR="002B55E2" w:rsidRPr="00222AC5" w:rsidRDefault="002B55E2">
            <w:pPr>
              <w:numPr>
                <w:ilvl w:val="0"/>
                <w:numId w:val="56"/>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Możliwość dokonywania uaktualnień sterowników urządzeń przez Internet – witrynę producenta systemu.</w:t>
            </w:r>
          </w:p>
          <w:p w14:paraId="74D22978" w14:textId="77777777" w:rsidR="002B55E2" w:rsidRPr="00222AC5" w:rsidRDefault="002B55E2">
            <w:pPr>
              <w:numPr>
                <w:ilvl w:val="0"/>
                <w:numId w:val="56"/>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Darmowe aktualizacje w ramach wersji systemu operacyjnego przez Internet</w:t>
            </w:r>
          </w:p>
          <w:p w14:paraId="3D8DE897" w14:textId="77777777" w:rsidR="002B55E2" w:rsidRPr="00222AC5" w:rsidRDefault="002B55E2" w:rsidP="002B55E2">
            <w:pPr>
              <w:spacing w:line="276" w:lineRule="auto"/>
              <w:ind w:left="364" w:right="20"/>
              <w:rPr>
                <w:rFonts w:ascii="Garamond" w:eastAsia="Cambria" w:hAnsi="Garamond" w:cstheme="minorHAnsi"/>
                <w:sz w:val="18"/>
                <w:szCs w:val="18"/>
              </w:rPr>
            </w:pPr>
            <w:r w:rsidRPr="00222AC5">
              <w:rPr>
                <w:rFonts w:ascii="Garamond" w:eastAsia="Cambria" w:hAnsi="Garamond" w:cstheme="minorHAnsi"/>
                <w:sz w:val="18"/>
                <w:szCs w:val="18"/>
              </w:rPr>
              <w:t>(niezbędne aktualizacje, poprawki, biuletyny bezpieczeństwa muszą być dostarczane bez dodatkowych opłat) – wymagane wskazanie źródła udostępniania aktualizacji.</w:t>
            </w:r>
          </w:p>
          <w:p w14:paraId="0820B669" w14:textId="77777777" w:rsidR="002B55E2" w:rsidRPr="00222AC5" w:rsidRDefault="002B55E2">
            <w:pPr>
              <w:numPr>
                <w:ilvl w:val="0"/>
                <w:numId w:val="56"/>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Internetowa aktualizacja zapewniona w języku polskim.</w:t>
            </w:r>
          </w:p>
          <w:p w14:paraId="6A028D8B" w14:textId="77777777" w:rsidR="002B55E2" w:rsidRPr="00222AC5" w:rsidRDefault="002B55E2">
            <w:pPr>
              <w:numPr>
                <w:ilvl w:val="0"/>
                <w:numId w:val="56"/>
              </w:numPr>
              <w:tabs>
                <w:tab w:val="left" w:pos="364"/>
              </w:tabs>
              <w:spacing w:line="276" w:lineRule="auto"/>
              <w:jc w:val="both"/>
              <w:rPr>
                <w:rFonts w:ascii="Garamond" w:eastAsia="Cambria" w:hAnsi="Garamond" w:cstheme="minorHAnsi"/>
                <w:sz w:val="18"/>
                <w:szCs w:val="18"/>
              </w:rPr>
            </w:pPr>
            <w:r w:rsidRPr="00222AC5">
              <w:rPr>
                <w:rFonts w:ascii="Garamond" w:eastAsia="Cambria" w:hAnsi="Garamond" w:cstheme="minorHAnsi"/>
                <w:sz w:val="18"/>
                <w:szCs w:val="18"/>
              </w:rPr>
              <w:t>Wbudowana zapora internetowa (firewall) dla ochrony połączeń internetowych; zintegrowana z systemem konsola do zarządzania ustawieniami zapory i regułami IP v4 i v6.</w:t>
            </w:r>
          </w:p>
          <w:p w14:paraId="7EFCFE8F"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Zlokalizowane w języku polskim, co najmniej następujące elementy: menu, odtwarzacz multimediów, pomoc, komunikaty systemowe.</w:t>
            </w:r>
          </w:p>
          <w:p w14:paraId="4ABEB7D3"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Wsparcie dla większości powszechnie używanych urządzeń peryferyjnych (drukarek, urządzeń sieciowych, standardów USB, Plug&amp;Play, Wi-Fi).</w:t>
            </w:r>
          </w:p>
          <w:p w14:paraId="119EE782"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Funkcjonalność automatycznej zmiany domyślnej drukarki w zależności od sieci, do której podłączony jest komputer.</w:t>
            </w:r>
          </w:p>
          <w:p w14:paraId="18240F24" w14:textId="77777777" w:rsidR="002B55E2" w:rsidRPr="00222AC5" w:rsidRDefault="002B55E2">
            <w:pPr>
              <w:numPr>
                <w:ilvl w:val="0"/>
                <w:numId w:val="56"/>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Interfejs użytkownika działający w trybie graficznym z elementami 3D, zintegrowana z interfejsem użytkownika interaktywna część pulpitu służącą do uruchamiania aplikacji, które użytkownik może dowolnie wymieniać i pobrać ze strony producenta.</w:t>
            </w:r>
          </w:p>
          <w:p w14:paraId="3A65924C"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Możliwość zdalnej automatycznej instalacji, konfiguracji, administrowania oraz aktualizowania systemu.</w:t>
            </w:r>
          </w:p>
          <w:p w14:paraId="65AA4C9E" w14:textId="77777777" w:rsidR="002B55E2" w:rsidRPr="00222AC5" w:rsidRDefault="002B55E2">
            <w:pPr>
              <w:numPr>
                <w:ilvl w:val="0"/>
                <w:numId w:val="56"/>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Zabezpieczony hasłem hierarchiczny dostęp do systemu, konta i profile użytkowników zarządzane zdalnie; praca systemu w trybie ochrony kont użytkowników.</w:t>
            </w:r>
          </w:p>
          <w:p w14:paraId="514A2F86" w14:textId="77777777" w:rsidR="002B55E2" w:rsidRPr="00222AC5" w:rsidRDefault="002B55E2">
            <w:pPr>
              <w:numPr>
                <w:ilvl w:val="0"/>
                <w:numId w:val="56"/>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Zintegrowany z systemem moduł wyszukiwania informacji (plików różnego typu) dostępny z kilku poziomów: poziom menu, poziom otwartego okna systemu operacyjnego; system wyszukiwania oparty na konfigurowalnym przez użytkownika module indeksacji zasobów lokalnych.</w:t>
            </w:r>
          </w:p>
          <w:p w14:paraId="260E17A0" w14:textId="77777777" w:rsidR="002B55E2" w:rsidRPr="00222AC5" w:rsidRDefault="002B55E2">
            <w:pPr>
              <w:numPr>
                <w:ilvl w:val="0"/>
                <w:numId w:val="56"/>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Zintegrowane z systemem operacyjnym narzędzia zwalczające złośliwe oprogramowanie; aktualizacje dostępne u producenta nieodpłatnie bez ograniczeń czasowych.</w:t>
            </w:r>
          </w:p>
          <w:p w14:paraId="05AD16D7"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Funkcjonalność rozpoznawania mowy, pozwalającą na sterowanie komputerem głosowo, wraz z modułem „uczenia się” głosu użytkownika.</w:t>
            </w:r>
          </w:p>
          <w:p w14:paraId="5C51F50B" w14:textId="77777777" w:rsidR="002B55E2" w:rsidRPr="00222AC5" w:rsidRDefault="002B55E2">
            <w:pPr>
              <w:numPr>
                <w:ilvl w:val="0"/>
                <w:numId w:val="56"/>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Zintegrowany z systemem operacyjnym moduł synchronizacji komputera z urządzeniami zewnętrznymi.</w:t>
            </w:r>
          </w:p>
          <w:p w14:paraId="4F329703" w14:textId="77777777" w:rsidR="002B55E2" w:rsidRPr="00222AC5" w:rsidRDefault="002B55E2">
            <w:pPr>
              <w:numPr>
                <w:ilvl w:val="0"/>
                <w:numId w:val="56"/>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Wbudowany system pomocy w języku polskim.</w:t>
            </w:r>
          </w:p>
          <w:p w14:paraId="62D83D22" w14:textId="77777777" w:rsidR="002B55E2" w:rsidRPr="00222AC5" w:rsidRDefault="002B55E2">
            <w:pPr>
              <w:numPr>
                <w:ilvl w:val="0"/>
                <w:numId w:val="56"/>
              </w:numPr>
              <w:tabs>
                <w:tab w:val="left" w:pos="364"/>
              </w:tabs>
              <w:spacing w:line="276" w:lineRule="auto"/>
              <w:rPr>
                <w:rFonts w:ascii="Garamond" w:hAnsi="Garamond" w:cstheme="minorHAnsi"/>
                <w:sz w:val="18"/>
                <w:szCs w:val="18"/>
              </w:rPr>
            </w:pPr>
            <w:r w:rsidRPr="00222AC5">
              <w:rPr>
                <w:rFonts w:ascii="Garamond" w:eastAsia="Cambria" w:hAnsi="Garamond" w:cstheme="minorHAnsi"/>
                <w:sz w:val="18"/>
                <w:szCs w:val="18"/>
              </w:rPr>
              <w:t>Możliwość przystosowania stanowiska dla osób niepełnosprawnych (np. słabo widzących).</w:t>
            </w:r>
          </w:p>
          <w:p w14:paraId="1CAE2289" w14:textId="77777777" w:rsidR="002B55E2" w:rsidRPr="00222AC5" w:rsidRDefault="002B55E2">
            <w:pPr>
              <w:numPr>
                <w:ilvl w:val="0"/>
                <w:numId w:val="57"/>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Możliwość zarządzania stacją roboczą poprzez polityki – przez politykę rozumiemy zestaw reguł definiujących lub ograniczających funkcjonalność systemu lub aplikacji.</w:t>
            </w:r>
          </w:p>
          <w:p w14:paraId="5F6FABCC" w14:textId="77777777" w:rsidR="002B55E2" w:rsidRPr="00222AC5" w:rsidRDefault="002B55E2">
            <w:pPr>
              <w:numPr>
                <w:ilvl w:val="0"/>
                <w:numId w:val="57"/>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Wdrażanie IPSEC oparte na politykach – wdrażanie IPSEC oparte na zestawach reguł definiujących ustawienia zarządzanych w sposób centralny.</w:t>
            </w:r>
          </w:p>
          <w:p w14:paraId="5A1E9CA1" w14:textId="77777777" w:rsidR="002B55E2" w:rsidRPr="00222AC5" w:rsidRDefault="002B55E2">
            <w:pPr>
              <w:numPr>
                <w:ilvl w:val="0"/>
                <w:numId w:val="57"/>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lastRenderedPageBreak/>
              <w:t>Automatyczne występowanie i używanie (wystawianie) certyfikatów PKI X.509;</w:t>
            </w:r>
          </w:p>
          <w:p w14:paraId="636BBF6D" w14:textId="77777777" w:rsidR="002B55E2" w:rsidRPr="00222AC5" w:rsidRDefault="002B55E2">
            <w:pPr>
              <w:numPr>
                <w:ilvl w:val="0"/>
                <w:numId w:val="57"/>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Wsparcie dla logowania przy pomocy smartcard.</w:t>
            </w:r>
          </w:p>
          <w:p w14:paraId="379BAADD" w14:textId="77777777" w:rsidR="002B55E2" w:rsidRPr="00222AC5" w:rsidRDefault="002B55E2">
            <w:pPr>
              <w:numPr>
                <w:ilvl w:val="0"/>
                <w:numId w:val="57"/>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Rozbudowane polityki bezpieczeństwa – polityki dla systemu operacyjnego i dla wskazanych aplikacji.</w:t>
            </w:r>
          </w:p>
          <w:p w14:paraId="69F6BA32" w14:textId="77777777" w:rsidR="002B55E2" w:rsidRPr="00222AC5" w:rsidRDefault="002B55E2">
            <w:pPr>
              <w:numPr>
                <w:ilvl w:val="0"/>
                <w:numId w:val="57"/>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System posiada narzędzia służące do administracji, do wykonywania kopii zapasowych polityk i ich odtwarzania oraz generowania raportów z ustawień polityk.</w:t>
            </w:r>
          </w:p>
          <w:p w14:paraId="39520F2B" w14:textId="77777777" w:rsidR="002B55E2" w:rsidRPr="00222AC5" w:rsidRDefault="002B55E2">
            <w:pPr>
              <w:numPr>
                <w:ilvl w:val="0"/>
                <w:numId w:val="57"/>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Wsparcie dla Java i .NET Framework 2.0 i 3.0 – możliwość uruchomienia aplikacji działających we wskazanych środowiskach.</w:t>
            </w:r>
          </w:p>
          <w:p w14:paraId="1C1CB9E4" w14:textId="77777777" w:rsidR="002B55E2" w:rsidRPr="00222AC5" w:rsidRDefault="002B55E2">
            <w:pPr>
              <w:numPr>
                <w:ilvl w:val="0"/>
                <w:numId w:val="57"/>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Wsparcie dla JScript i VBScript – możliwość uruchamiania interpretera poleceń.</w:t>
            </w:r>
          </w:p>
          <w:p w14:paraId="15142E6E" w14:textId="77777777" w:rsidR="002B55E2" w:rsidRPr="00222AC5" w:rsidRDefault="002B55E2">
            <w:pPr>
              <w:numPr>
                <w:ilvl w:val="0"/>
                <w:numId w:val="57"/>
              </w:numPr>
              <w:tabs>
                <w:tab w:val="left" w:pos="364"/>
              </w:tabs>
              <w:spacing w:line="276" w:lineRule="auto"/>
              <w:rPr>
                <w:rFonts w:ascii="Garamond" w:hAnsi="Garamond" w:cstheme="minorHAnsi"/>
                <w:sz w:val="18"/>
                <w:szCs w:val="18"/>
              </w:rPr>
            </w:pPr>
            <w:r w:rsidRPr="00222AC5">
              <w:rPr>
                <w:rFonts w:ascii="Garamond" w:eastAsia="Cambria" w:hAnsi="Garamond" w:cstheme="minorHAnsi"/>
                <w:sz w:val="18"/>
                <w:szCs w:val="18"/>
              </w:rPr>
              <w:t>Zdalna pomoc i współdzielenie aplikacji – możliwość zdalnego przejęcia sesji zalogowanego użytkownika celem rozwiązania problemu z komputerem.</w:t>
            </w:r>
          </w:p>
          <w:p w14:paraId="4245FA31" w14:textId="77777777" w:rsidR="002B55E2" w:rsidRPr="00222AC5" w:rsidRDefault="002B55E2">
            <w:pPr>
              <w:numPr>
                <w:ilvl w:val="0"/>
                <w:numId w:val="57"/>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Rozwiązanie  służące  do  automatycznego  zbudowania  obrazu  systemu  wraz z aplikacjami. Obraz systemu służyć ma do automatycznego upowszechnienia systemu operacyjnego inicjowanego i wykonywanego w całości poprzez sieć komputerową.</w:t>
            </w:r>
          </w:p>
          <w:p w14:paraId="119C078A"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Rozwiązanie ma umożliwiające wdrożenie nowego obrazu poprzez zdalną instalację;</w:t>
            </w:r>
          </w:p>
          <w:p w14:paraId="29D9F587"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Graficzne środowisko instalacji i konfiguracji.</w:t>
            </w:r>
          </w:p>
          <w:p w14:paraId="29ACFEF5" w14:textId="77777777" w:rsidR="002B55E2" w:rsidRPr="00222AC5" w:rsidRDefault="002B55E2">
            <w:pPr>
              <w:numPr>
                <w:ilvl w:val="0"/>
                <w:numId w:val="58"/>
              </w:numPr>
              <w:tabs>
                <w:tab w:val="left" w:pos="364"/>
              </w:tabs>
              <w:spacing w:line="276" w:lineRule="auto"/>
              <w:jc w:val="both"/>
              <w:rPr>
                <w:rFonts w:ascii="Garamond" w:eastAsia="Cambria" w:hAnsi="Garamond" w:cstheme="minorHAnsi"/>
                <w:sz w:val="18"/>
                <w:szCs w:val="18"/>
              </w:rPr>
            </w:pPr>
            <w:r w:rsidRPr="00222AC5">
              <w:rPr>
                <w:rFonts w:ascii="Garamond" w:eastAsia="Cambria" w:hAnsi="Garamond" w:cstheme="minorHAnsi"/>
                <w:sz w:val="18"/>
                <w:szCs w:val="18"/>
              </w:rPr>
              <w:t>Transakcyjny system plików pozwalający na stosowanie przydziałów (ang. quota) na dysku dla użytkowników oraz zapewniający większą niezawodność i pozwalający tworzyć kopie zapasowe.</w:t>
            </w:r>
          </w:p>
          <w:p w14:paraId="6CBDB858" w14:textId="77777777" w:rsidR="002B55E2" w:rsidRPr="00222AC5" w:rsidRDefault="002B55E2">
            <w:pPr>
              <w:numPr>
                <w:ilvl w:val="0"/>
                <w:numId w:val="58"/>
              </w:numPr>
              <w:tabs>
                <w:tab w:val="left" w:pos="364"/>
              </w:tabs>
              <w:spacing w:line="276" w:lineRule="auto"/>
              <w:ind w:right="20"/>
              <w:rPr>
                <w:rFonts w:ascii="Garamond" w:eastAsia="Cambria" w:hAnsi="Garamond" w:cstheme="minorHAnsi"/>
                <w:sz w:val="18"/>
                <w:szCs w:val="18"/>
              </w:rPr>
            </w:pPr>
            <w:r w:rsidRPr="00222AC5">
              <w:rPr>
                <w:rFonts w:ascii="Garamond" w:eastAsia="Cambria" w:hAnsi="Garamond" w:cstheme="minorHAnsi"/>
                <w:sz w:val="18"/>
                <w:szCs w:val="18"/>
              </w:rPr>
              <w:t>Zarządzanie kontami użytkowników sieci oraz urządzeniami sieciowymi tj. drukarki, modemy, woluminy dyskowe, usługi katalogowe.</w:t>
            </w:r>
          </w:p>
          <w:p w14:paraId="455602C7"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Udostępnianie modemu.</w:t>
            </w:r>
          </w:p>
          <w:p w14:paraId="0FB55B0C" w14:textId="77777777" w:rsidR="002B55E2" w:rsidRPr="00222AC5" w:rsidRDefault="002B55E2">
            <w:pPr>
              <w:numPr>
                <w:ilvl w:val="0"/>
                <w:numId w:val="58"/>
              </w:numPr>
              <w:tabs>
                <w:tab w:val="left" w:pos="364"/>
              </w:tabs>
              <w:spacing w:line="276" w:lineRule="auto"/>
              <w:ind w:right="20"/>
              <w:jc w:val="both"/>
              <w:rPr>
                <w:rFonts w:ascii="Garamond" w:eastAsia="Cambria" w:hAnsi="Garamond" w:cstheme="minorHAnsi"/>
                <w:sz w:val="18"/>
                <w:szCs w:val="18"/>
              </w:rPr>
            </w:pPr>
            <w:r w:rsidRPr="00222AC5">
              <w:rPr>
                <w:rFonts w:ascii="Garamond" w:eastAsia="Cambria" w:hAnsi="Garamond" w:cstheme="minorHAnsi"/>
                <w:sz w:val="18"/>
                <w:szCs w:val="18"/>
              </w:rPr>
              <w:t>Oprogramowanie dla tworzenia kopii zapasowych (Backup); automatyczne wykonywanie kopii plików z możliwością automatycznego przywrócenia wersji wcześniejszej.</w:t>
            </w:r>
          </w:p>
          <w:p w14:paraId="3B728B2A"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Możliwość przywracania plików systemowych.</w:t>
            </w:r>
          </w:p>
          <w:p w14:paraId="34519FC1"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Wsparcie dla architektury 64 bitowej.</w:t>
            </w:r>
          </w:p>
          <w:p w14:paraId="3A6A6C41" w14:textId="77777777" w:rsidR="002B55E2" w:rsidRPr="00222AC5" w:rsidRDefault="002B55E2">
            <w:pPr>
              <w:numPr>
                <w:ilvl w:val="0"/>
                <w:numId w:val="58"/>
              </w:numPr>
              <w:tabs>
                <w:tab w:val="left" w:pos="364"/>
              </w:tabs>
              <w:spacing w:line="276" w:lineRule="auto"/>
              <w:rPr>
                <w:rFonts w:ascii="Garamond" w:eastAsia="Cambria" w:hAnsi="Garamond" w:cstheme="minorHAnsi"/>
                <w:sz w:val="18"/>
                <w:szCs w:val="18"/>
              </w:rPr>
            </w:pPr>
            <w:r w:rsidRPr="00222AC5">
              <w:rPr>
                <w:rFonts w:ascii="Garamond" w:eastAsia="Cambria" w:hAnsi="Garamond" w:cstheme="minorHAnsi"/>
                <w:sz w:val="18"/>
                <w:szCs w:val="18"/>
              </w:rPr>
              <w:t>Możliwość uruchamiania użytkowanego w Szpitalu Wojewódzkim im. dr. Ludwika Rydygiera w Suwałkach – Szpitalnego Systemu Informatycznego firmy KAMSOFT S.A.</w:t>
            </w:r>
          </w:p>
          <w:p w14:paraId="1FC7DBD9" w14:textId="77777777" w:rsidR="002B55E2" w:rsidRPr="00222AC5" w:rsidRDefault="002B55E2" w:rsidP="002B55E2">
            <w:pPr>
              <w:pStyle w:val="p1"/>
              <w:spacing w:line="276" w:lineRule="auto"/>
              <w:ind w:right="49"/>
              <w:jc w:val="both"/>
              <w:rPr>
                <w:rFonts w:ascii="Garamond" w:hAnsi="Garamond" w:cstheme="minorHAnsi"/>
                <w:lang w:eastAsia="en-US"/>
              </w:rPr>
            </w:pPr>
          </w:p>
          <w:p w14:paraId="5149CC54" w14:textId="77777777" w:rsidR="002B55E2" w:rsidRPr="00222AC5" w:rsidRDefault="002B55E2" w:rsidP="002B55E2">
            <w:pPr>
              <w:pStyle w:val="p1"/>
              <w:spacing w:line="276" w:lineRule="auto"/>
              <w:ind w:right="49"/>
              <w:jc w:val="both"/>
              <w:rPr>
                <w:rFonts w:ascii="Garamond" w:hAnsi="Garamond" w:cstheme="minorHAnsi"/>
                <w:b/>
                <w:bCs/>
                <w:lang w:eastAsia="en-US"/>
              </w:rPr>
            </w:pPr>
            <w:r w:rsidRPr="00222AC5">
              <w:rPr>
                <w:rFonts w:ascii="Garamond" w:hAnsi="Garamond" w:cstheme="minorHAnsi"/>
                <w:lang w:eastAsia="en-US"/>
              </w:rPr>
              <w:t>W przypadku konieczności wymiany elementów połączeniowych pomiędzy aparatem a komputerem, należy je uwzględnić w ofercie Wykonawcy.</w:t>
            </w:r>
          </w:p>
          <w:p w14:paraId="17308AB6"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W przypadku konieczności aktualizacji oprogramowania lub sterowników niezbędnych do prawidłowego działania systemu, należy uwzględnić je w ofercie Wykonawcy.</w:t>
            </w:r>
          </w:p>
        </w:tc>
      </w:tr>
    </w:tbl>
    <w:p w14:paraId="6769D5BA" w14:textId="77777777" w:rsidR="002B55E2" w:rsidRPr="00222AC5" w:rsidRDefault="002B55E2" w:rsidP="002B55E2">
      <w:pPr>
        <w:spacing w:line="276" w:lineRule="auto"/>
        <w:rPr>
          <w:rFonts w:ascii="Garamond" w:hAnsi="Garamond" w:cstheme="minorHAnsi"/>
          <w:sz w:val="18"/>
          <w:szCs w:val="18"/>
        </w:rPr>
      </w:pPr>
    </w:p>
    <w:p w14:paraId="62392CEA"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467CFFDF"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3 PARAMETRY TECHNICZNE</w:t>
      </w:r>
    </w:p>
    <w:p w14:paraId="4470F94F"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4E6E52A6"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D1929BC"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962E991"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2A7121B"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6A096B29"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79659706" w14:textId="77777777" w:rsidR="002B55E2" w:rsidRPr="00222AC5" w:rsidRDefault="002B55E2">
            <w:pPr>
              <w:pStyle w:val="Akapitzlist"/>
              <w:numPr>
                <w:ilvl w:val="0"/>
                <w:numId w:val="42"/>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495FB086"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Rozbudowa systemu do obsługi kolejek TOPSOR – konfiguracja dodatkowych urządzeń</w:t>
            </w:r>
          </w:p>
        </w:tc>
        <w:tc>
          <w:tcPr>
            <w:tcW w:w="972" w:type="dxa"/>
            <w:tcBorders>
              <w:top w:val="single" w:sz="4" w:space="0" w:color="000000"/>
              <w:left w:val="single" w:sz="4" w:space="0" w:color="000000"/>
              <w:bottom w:val="single" w:sz="4" w:space="0" w:color="000000"/>
              <w:right w:val="single" w:sz="4" w:space="0" w:color="000000"/>
            </w:tcBorders>
            <w:vAlign w:val="center"/>
          </w:tcPr>
          <w:p w14:paraId="7703DB85"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w:t>
            </w:r>
          </w:p>
        </w:tc>
      </w:tr>
    </w:tbl>
    <w:p w14:paraId="0660E8D4" w14:textId="77777777" w:rsidR="002B55E2" w:rsidRPr="00222AC5" w:rsidRDefault="002B55E2" w:rsidP="002B55E2">
      <w:pPr>
        <w:spacing w:line="276" w:lineRule="auto"/>
        <w:jc w:val="center"/>
        <w:rPr>
          <w:rFonts w:ascii="Garamond" w:hAnsi="Garamond" w:cstheme="minorHAnsi"/>
          <w:b/>
          <w:bCs/>
          <w:sz w:val="18"/>
          <w:szCs w:val="18"/>
        </w:rPr>
      </w:pPr>
    </w:p>
    <w:p w14:paraId="4ED0B3D4"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ROZBUDOWA SYSTEMU DO OBSŁUGI KOLEJEK TOPSOR – KONFIGURACJA DODATKOWYCH URZĄDZEŃ</w:t>
      </w:r>
    </w:p>
    <w:p w14:paraId="378FA94D"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34C5FA35"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1D5ECE49"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91C7BCB"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1C1DB1BD"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2A1C8677" w14:textId="77777777" w:rsidR="002B55E2" w:rsidRPr="00222AC5" w:rsidRDefault="002B55E2">
            <w:pPr>
              <w:numPr>
                <w:ilvl w:val="0"/>
                <w:numId w:val="45"/>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235F5A73"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 xml:space="preserve">Zamawiający wymaga </w:t>
            </w:r>
            <w:r w:rsidRPr="00222AC5">
              <w:rPr>
                <w:rFonts w:ascii="Garamond" w:hAnsi="Garamond" w:cstheme="minorHAnsi"/>
                <w:color w:val="auto"/>
                <w:lang w:eastAsia="en-US"/>
              </w:rPr>
              <w:t>wykonania konfiguracji kolejek w systemie TOPSOR na podstawie wskazanych przez Zamawiającego gabinetów/sal oraz posiadanych 6 monitorów na SOR  Zamawiającego.</w:t>
            </w:r>
          </w:p>
        </w:tc>
      </w:tr>
    </w:tbl>
    <w:p w14:paraId="3A386FD6" w14:textId="77777777" w:rsidR="002B55E2" w:rsidRPr="00222AC5" w:rsidRDefault="002B55E2" w:rsidP="002B55E2">
      <w:pPr>
        <w:spacing w:line="276" w:lineRule="auto"/>
        <w:rPr>
          <w:rFonts w:ascii="Garamond" w:hAnsi="Garamond" w:cstheme="minorHAnsi"/>
          <w:sz w:val="18"/>
          <w:szCs w:val="18"/>
        </w:rPr>
      </w:pPr>
    </w:p>
    <w:p w14:paraId="222725DB"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52E4167A"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4 – PARAMETRY TECHNICZNE</w:t>
      </w:r>
    </w:p>
    <w:p w14:paraId="133F30F2"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7B2D61B1"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A457998"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656B993"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581A11E5"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791755DE"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1709CBE6" w14:textId="77777777" w:rsidR="002B55E2" w:rsidRPr="00222AC5" w:rsidRDefault="002B55E2" w:rsidP="002B55E2">
            <w:pPr>
              <w:spacing w:line="276" w:lineRule="auto"/>
              <w:ind w:left="142"/>
              <w:rPr>
                <w:rFonts w:ascii="Garamond" w:hAnsi="Garamond" w:cstheme="minorHAnsi"/>
                <w:bCs/>
                <w:sz w:val="18"/>
                <w:szCs w:val="18"/>
              </w:rPr>
            </w:pPr>
            <w:r w:rsidRPr="00222AC5">
              <w:rPr>
                <w:rFonts w:ascii="Garamond" w:hAnsi="Garamond" w:cstheme="minorHAnsi"/>
                <w:bCs/>
                <w:sz w:val="18"/>
                <w:szCs w:val="18"/>
              </w:rPr>
              <w:t>1.</w:t>
            </w:r>
          </w:p>
        </w:tc>
        <w:tc>
          <w:tcPr>
            <w:tcW w:w="8086" w:type="dxa"/>
            <w:tcBorders>
              <w:top w:val="single" w:sz="4" w:space="0" w:color="000000"/>
              <w:left w:val="single" w:sz="4" w:space="0" w:color="000000"/>
              <w:bottom w:val="single" w:sz="4" w:space="0" w:color="000000"/>
              <w:right w:val="single" w:sz="4" w:space="0" w:color="000000"/>
            </w:tcBorders>
            <w:vAlign w:val="center"/>
          </w:tcPr>
          <w:p w14:paraId="6DDFEF20"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Upgrade i rozbudowa systemu kolejkowego zintegrowanego z systemem HIS</w:t>
            </w:r>
          </w:p>
        </w:tc>
        <w:tc>
          <w:tcPr>
            <w:tcW w:w="972" w:type="dxa"/>
            <w:tcBorders>
              <w:top w:val="single" w:sz="4" w:space="0" w:color="000000"/>
              <w:left w:val="single" w:sz="4" w:space="0" w:color="000000"/>
              <w:bottom w:val="single" w:sz="4" w:space="0" w:color="000000"/>
              <w:right w:val="single" w:sz="4" w:space="0" w:color="000000"/>
            </w:tcBorders>
            <w:vAlign w:val="center"/>
          </w:tcPr>
          <w:p w14:paraId="42E57DC9"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w:t>
            </w:r>
          </w:p>
        </w:tc>
      </w:tr>
    </w:tbl>
    <w:p w14:paraId="0F461B4A" w14:textId="77777777" w:rsidR="002B55E2" w:rsidRPr="00222AC5" w:rsidRDefault="002B55E2" w:rsidP="002B55E2">
      <w:pPr>
        <w:spacing w:line="276" w:lineRule="auto"/>
        <w:jc w:val="center"/>
        <w:rPr>
          <w:rFonts w:ascii="Garamond" w:hAnsi="Garamond" w:cstheme="minorHAnsi"/>
          <w:b/>
          <w:bCs/>
          <w:sz w:val="18"/>
          <w:szCs w:val="18"/>
        </w:rPr>
      </w:pPr>
    </w:p>
    <w:p w14:paraId="0F91A041"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UPGRADE I ROZBUDOWA SYSTEMU KOLEJKOWEGO ZINTEGROWANEGO Z SYSTEMEM HIS</w:t>
      </w:r>
    </w:p>
    <w:p w14:paraId="60BDA432" w14:textId="77777777" w:rsidR="002B55E2" w:rsidRPr="00222AC5" w:rsidRDefault="002B55E2" w:rsidP="002B55E2">
      <w:pPr>
        <w:spacing w:line="276" w:lineRule="auto"/>
        <w:rPr>
          <w:rFonts w:ascii="Garamond" w:hAnsi="Garamond" w:cstheme="minorHAnsi"/>
          <w:sz w:val="18"/>
          <w:szCs w:val="18"/>
        </w:rPr>
      </w:pPr>
    </w:p>
    <w:tbl>
      <w:tblPr>
        <w:tblW w:w="5004" w:type="pct"/>
        <w:jc w:val="center"/>
        <w:tblLayout w:type="fixed"/>
        <w:tblCellMar>
          <w:left w:w="10" w:type="dxa"/>
          <w:right w:w="10" w:type="dxa"/>
        </w:tblCellMar>
        <w:tblLook w:val="04A0" w:firstRow="1" w:lastRow="0" w:firstColumn="1" w:lastColumn="0" w:noHBand="0" w:noVBand="1"/>
      </w:tblPr>
      <w:tblGrid>
        <w:gridCol w:w="547"/>
        <w:gridCol w:w="8741"/>
        <w:gridCol w:w="7"/>
      </w:tblGrid>
      <w:tr w:rsidR="002B55E2" w:rsidRPr="00222AC5" w14:paraId="4633ECC1" w14:textId="77777777" w:rsidTr="00DD42F0">
        <w:trPr>
          <w:gridAfter w:val="1"/>
          <w:wAfter w:w="7" w:type="dxa"/>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6650F00C"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A15ED0D"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5D046201" w14:textId="77777777" w:rsidTr="00DD42F0">
        <w:trPr>
          <w:jc w:val="center"/>
        </w:trPr>
        <w:tc>
          <w:tcPr>
            <w:tcW w:w="9635" w:type="dxa"/>
            <w:gridSpan w:val="3"/>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10E8A91"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W Szpitalu eksploatowany jest system kolejkowy Q-NSK firmy INFOBOX w wersji 3.4.2 obejmujący działaniem Poradnie Specjalistyczne. Do obsługi wspomnianych lokalizacji wykorzystywany jest następujący sprzęt:</w:t>
            </w:r>
          </w:p>
          <w:p w14:paraId="35E6D071" w14:textId="77777777" w:rsidR="002B55E2" w:rsidRPr="00222AC5" w:rsidRDefault="002B55E2" w:rsidP="002B55E2">
            <w:pPr>
              <w:pStyle w:val="p1"/>
              <w:spacing w:line="276" w:lineRule="auto"/>
              <w:ind w:left="209" w:right="49"/>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3 automaty biletowe Q-NSK DO</w:t>
            </w:r>
          </w:p>
          <w:p w14:paraId="72D74AE0" w14:textId="77777777" w:rsidR="002B55E2" w:rsidRPr="00222AC5" w:rsidRDefault="002B55E2" w:rsidP="002B55E2">
            <w:pPr>
              <w:pStyle w:val="p1"/>
              <w:spacing w:line="276" w:lineRule="auto"/>
              <w:ind w:left="209" w:right="49"/>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29 wyświetlaczy gabinetowych/stanowiskowych Q-NSK 10S</w:t>
            </w:r>
          </w:p>
          <w:p w14:paraId="48606CAF" w14:textId="77777777" w:rsidR="002B55E2" w:rsidRPr="00222AC5" w:rsidRDefault="002B55E2" w:rsidP="002B55E2">
            <w:pPr>
              <w:pStyle w:val="p1"/>
              <w:spacing w:line="276" w:lineRule="auto"/>
              <w:ind w:left="209" w:right="49"/>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5 drukarek termicznych recepcyjnych Q-NSK Thermal</w:t>
            </w:r>
          </w:p>
          <w:p w14:paraId="36365269" w14:textId="77777777" w:rsidR="002B55E2" w:rsidRPr="00222AC5" w:rsidRDefault="002B55E2" w:rsidP="002B55E2">
            <w:pPr>
              <w:suppressAutoHyphens/>
              <w:autoSpaceDN w:val="0"/>
              <w:snapToGrid w:val="0"/>
              <w:spacing w:line="276" w:lineRule="auto"/>
              <w:jc w:val="both"/>
              <w:textAlignment w:val="baseline"/>
              <w:rPr>
                <w:rFonts w:ascii="Garamond" w:hAnsi="Garamond" w:cstheme="minorHAnsi"/>
                <w:color w:val="00000A"/>
                <w:kern w:val="3"/>
                <w:sz w:val="18"/>
                <w:szCs w:val="18"/>
                <w:lang w:eastAsia="zh-CN"/>
              </w:rPr>
            </w:pPr>
            <w:r w:rsidRPr="00222AC5">
              <w:rPr>
                <w:rFonts w:ascii="Garamond" w:hAnsi="Garamond" w:cstheme="minorHAnsi"/>
                <w:sz w:val="18"/>
                <w:szCs w:val="18"/>
              </w:rPr>
              <w:t>System kolejkowy zintegrowany jest z systemem medycznym KS-SOMED firmy Kamsoft (integracja dwukierunkowa, autoryzacja pacjenta na automacie biletowym oraz możliwość przyzywania bezpośrednio z systemu medycznego).</w:t>
            </w:r>
          </w:p>
        </w:tc>
      </w:tr>
      <w:tr w:rsidR="002B55E2" w:rsidRPr="00222AC5" w14:paraId="0C547D36"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C30B4BB"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vAlign w:val="center"/>
          </w:tcPr>
          <w:p w14:paraId="439220C8" w14:textId="77777777" w:rsidR="002B55E2" w:rsidRPr="00222AC5" w:rsidRDefault="002B55E2" w:rsidP="002B55E2">
            <w:pPr>
              <w:spacing w:line="276" w:lineRule="auto"/>
              <w:ind w:left="132"/>
              <w:jc w:val="both"/>
              <w:rPr>
                <w:rFonts w:ascii="Garamond" w:hAnsi="Garamond"/>
                <w:sz w:val="18"/>
                <w:szCs w:val="18"/>
              </w:rPr>
            </w:pPr>
            <w:r w:rsidRPr="00222AC5">
              <w:rPr>
                <w:rFonts w:ascii="Garamond" w:hAnsi="Garamond"/>
                <w:sz w:val="18"/>
                <w:szCs w:val="18"/>
              </w:rPr>
              <w:t>W ramach niniejszego zadania należy przeprowadzić:</w:t>
            </w:r>
          </w:p>
          <w:p w14:paraId="580070FF" w14:textId="77777777" w:rsidR="002B55E2" w:rsidRPr="00222AC5" w:rsidRDefault="002B55E2">
            <w:pPr>
              <w:pStyle w:val="Akapitzlist"/>
              <w:numPr>
                <w:ilvl w:val="0"/>
                <w:numId w:val="70"/>
              </w:numPr>
              <w:spacing w:after="0" w:line="276" w:lineRule="auto"/>
              <w:ind w:left="505" w:hanging="283"/>
              <w:jc w:val="both"/>
              <w:rPr>
                <w:rFonts w:ascii="Garamond" w:hAnsi="Garamond"/>
                <w:sz w:val="18"/>
                <w:szCs w:val="18"/>
              </w:rPr>
            </w:pPr>
            <w:r w:rsidRPr="00222AC5">
              <w:rPr>
                <w:rFonts w:ascii="Garamond" w:hAnsi="Garamond"/>
                <w:sz w:val="18"/>
                <w:szCs w:val="18"/>
              </w:rPr>
              <w:t>migrację systemu kolejkowego Q-NSK z wersji 3.4.2 do wersji 4 tego systemu bez utraty danych,</w:t>
            </w:r>
          </w:p>
          <w:p w14:paraId="23FBC666" w14:textId="77777777" w:rsidR="002B55E2" w:rsidRPr="00222AC5" w:rsidRDefault="002B55E2">
            <w:pPr>
              <w:pStyle w:val="Akapitzlist"/>
              <w:numPr>
                <w:ilvl w:val="0"/>
                <w:numId w:val="70"/>
              </w:numPr>
              <w:spacing w:after="0" w:line="276" w:lineRule="auto"/>
              <w:ind w:left="505" w:hanging="283"/>
              <w:jc w:val="both"/>
              <w:rPr>
                <w:rFonts w:ascii="Garamond" w:hAnsi="Garamond"/>
                <w:sz w:val="18"/>
                <w:szCs w:val="18"/>
              </w:rPr>
            </w:pPr>
            <w:r w:rsidRPr="00222AC5">
              <w:rPr>
                <w:rFonts w:ascii="Garamond" w:hAnsi="Garamond"/>
                <w:sz w:val="18"/>
                <w:szCs w:val="18"/>
              </w:rPr>
              <w:t>migrację systemu z serwera sprzętowego do serwera zwirtualizowanego Hyper-V o maksymalnych parametrach: do 4vCPU, 12GB RAM, 150GB HDD  Zamawiającego bez utraty danych,</w:t>
            </w:r>
          </w:p>
          <w:p w14:paraId="0CF6EFC7" w14:textId="77777777" w:rsidR="002B55E2" w:rsidRPr="00222AC5" w:rsidRDefault="002B55E2">
            <w:pPr>
              <w:pStyle w:val="Akapitzlist"/>
              <w:numPr>
                <w:ilvl w:val="0"/>
                <w:numId w:val="70"/>
              </w:numPr>
              <w:spacing w:after="0" w:line="276" w:lineRule="auto"/>
              <w:ind w:left="505" w:hanging="283"/>
              <w:jc w:val="both"/>
              <w:rPr>
                <w:rFonts w:ascii="Garamond" w:hAnsi="Garamond"/>
                <w:sz w:val="18"/>
                <w:szCs w:val="18"/>
              </w:rPr>
            </w:pPr>
            <w:r w:rsidRPr="00222AC5">
              <w:rPr>
                <w:rFonts w:ascii="Garamond" w:hAnsi="Garamond"/>
                <w:sz w:val="18"/>
                <w:szCs w:val="18"/>
              </w:rPr>
              <w:t>wymienić dwa starsze automaty biletowe Q-NSK DO na nowe, w pełni zintegrowane z działającym systemem,</w:t>
            </w:r>
          </w:p>
          <w:p w14:paraId="78596C06" w14:textId="77777777" w:rsidR="002B55E2" w:rsidRPr="00222AC5" w:rsidRDefault="002B55E2">
            <w:pPr>
              <w:pStyle w:val="Akapitzlist"/>
              <w:numPr>
                <w:ilvl w:val="0"/>
                <w:numId w:val="70"/>
              </w:numPr>
              <w:spacing w:after="0" w:line="276" w:lineRule="auto"/>
              <w:ind w:left="495" w:hanging="283"/>
              <w:jc w:val="both"/>
              <w:rPr>
                <w:rFonts w:ascii="Garamond" w:hAnsi="Garamond"/>
                <w:sz w:val="18"/>
                <w:szCs w:val="18"/>
              </w:rPr>
            </w:pPr>
            <w:r w:rsidRPr="00222AC5">
              <w:rPr>
                <w:rFonts w:ascii="Garamond" w:hAnsi="Garamond"/>
                <w:sz w:val="18"/>
                <w:szCs w:val="18"/>
              </w:rPr>
              <w:t>zapewnić nadzór autorski (aktualizacje, poprawki, wsparcie) do dnia 31.05.2029 r. od momentu zakończenia wymiany urządzeń i migracji. W ramach nadzoru autorskiego Wykonawca zapewni:</w:t>
            </w:r>
          </w:p>
          <w:p w14:paraId="19920E01" w14:textId="77777777" w:rsidR="002B55E2" w:rsidRPr="00222AC5" w:rsidRDefault="002B55E2">
            <w:pPr>
              <w:pStyle w:val="Akapitzlist"/>
              <w:numPr>
                <w:ilvl w:val="0"/>
                <w:numId w:val="80"/>
              </w:numPr>
              <w:spacing w:after="0" w:line="276" w:lineRule="auto"/>
              <w:jc w:val="both"/>
              <w:rPr>
                <w:rFonts w:ascii="Garamond" w:hAnsi="Garamond"/>
                <w:sz w:val="18"/>
                <w:szCs w:val="18"/>
              </w:rPr>
            </w:pPr>
            <w:r w:rsidRPr="00222AC5">
              <w:rPr>
                <w:rFonts w:ascii="Garamond" w:hAnsi="Garamond"/>
                <w:sz w:val="18"/>
                <w:szCs w:val="18"/>
              </w:rPr>
              <w:t>czas reakcji na zgłoszenie: max 24h,</w:t>
            </w:r>
          </w:p>
          <w:p w14:paraId="132FFE87" w14:textId="77777777" w:rsidR="002B55E2" w:rsidRPr="00222AC5" w:rsidRDefault="002B55E2">
            <w:pPr>
              <w:pStyle w:val="Akapitzlist"/>
              <w:numPr>
                <w:ilvl w:val="0"/>
                <w:numId w:val="80"/>
              </w:numPr>
              <w:spacing w:after="0" w:line="276" w:lineRule="auto"/>
              <w:jc w:val="both"/>
              <w:rPr>
                <w:rFonts w:ascii="Garamond" w:hAnsi="Garamond"/>
                <w:sz w:val="18"/>
                <w:szCs w:val="18"/>
              </w:rPr>
            </w:pPr>
            <w:r w:rsidRPr="00222AC5">
              <w:rPr>
                <w:rFonts w:ascii="Garamond" w:hAnsi="Garamond"/>
                <w:sz w:val="18"/>
                <w:szCs w:val="18"/>
              </w:rPr>
              <w:t>usunięcie awarii krytycznej: max 48h.</w:t>
            </w:r>
          </w:p>
          <w:p w14:paraId="3344436E" w14:textId="77777777" w:rsidR="002B55E2" w:rsidRPr="00222AC5" w:rsidRDefault="002B55E2">
            <w:pPr>
              <w:pStyle w:val="Akapitzlist"/>
              <w:numPr>
                <w:ilvl w:val="0"/>
                <w:numId w:val="70"/>
              </w:numPr>
              <w:spacing w:after="0" w:line="276" w:lineRule="auto"/>
              <w:ind w:left="495" w:hanging="283"/>
              <w:jc w:val="both"/>
              <w:rPr>
                <w:rFonts w:ascii="Garamond" w:hAnsi="Garamond"/>
                <w:sz w:val="18"/>
                <w:szCs w:val="18"/>
              </w:rPr>
            </w:pPr>
            <w:r w:rsidRPr="00222AC5">
              <w:rPr>
                <w:rFonts w:ascii="Garamond" w:hAnsi="Garamond"/>
                <w:sz w:val="18"/>
                <w:szCs w:val="18"/>
              </w:rPr>
              <w:t>szkolenie dla Administratorów.</w:t>
            </w:r>
          </w:p>
          <w:p w14:paraId="5CDBAA40" w14:textId="77777777" w:rsidR="002B55E2" w:rsidRPr="00222AC5" w:rsidRDefault="002B55E2" w:rsidP="002B55E2">
            <w:pPr>
              <w:spacing w:line="276" w:lineRule="auto"/>
              <w:jc w:val="both"/>
              <w:rPr>
                <w:rFonts w:ascii="Garamond" w:hAnsi="Garamond"/>
                <w:b/>
                <w:bCs/>
                <w:sz w:val="18"/>
                <w:szCs w:val="18"/>
              </w:rPr>
            </w:pPr>
          </w:p>
          <w:p w14:paraId="721F4A8A"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Oprogramowanie systemu kolejkowego zainstalowane na serwerze jest firmy Infobox Sp. z o.o. Wymagane jest wsparcie producenta lub autoryzowanego partnera przy migracji i rozbudowie.</w:t>
            </w:r>
          </w:p>
          <w:p w14:paraId="357B828D"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W wyniku przeprowadzonych prac system kolejkowy działający w placówce musi nieprzerwanie, bez  utraty danych, bez utraty danych historycznych oraz statystycznych kontynuować działanie w całej placówce. Dopuszcza się przerwę w działaniu systemu wyłącznie poza godzinami pracy poradni, w uzgodnionym z Zamawiającym oknie serwisowym.</w:t>
            </w:r>
          </w:p>
          <w:p w14:paraId="5E4C1CC9"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Wykonawca zobowiązany jest do wykonania kopii zapasowej przed migracją oraz przeprowadzenia weryfikacji poprawności migracji poprzez porównanie danych przed i po migracji, potwierdzone protokołem.</w:t>
            </w:r>
          </w:p>
          <w:p w14:paraId="28F92263"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Wykonane prace nie mogą wiązać się z wymianą licencji i/lub dodatkowymi kosztami po stronie szpitala w związku z działającą integracją z systemem KS-SOMED firmy Kamsoft.</w:t>
            </w:r>
          </w:p>
          <w:p w14:paraId="78A901DC"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Po migracji musi zostać zachowana pełna, dwukierunkowa integracja z systemem KS-SOMED w zakresie nie mniejszym niż przed migracją, bez konieczności wprowadzania zmian po stronie systemu KS-SOMED oraz bez dodatkowych kosztów licencyjnych lub wdrożeniowych.</w:t>
            </w:r>
          </w:p>
          <w:p w14:paraId="06B94338" w14:textId="77777777" w:rsidR="002B55E2" w:rsidRPr="00222AC5" w:rsidRDefault="002B55E2" w:rsidP="002B55E2">
            <w:pPr>
              <w:spacing w:line="276" w:lineRule="auto"/>
              <w:jc w:val="both"/>
              <w:rPr>
                <w:rFonts w:ascii="Garamond" w:hAnsi="Garamond"/>
                <w:sz w:val="18"/>
                <w:szCs w:val="18"/>
              </w:rPr>
            </w:pPr>
            <w:r w:rsidRPr="00222AC5">
              <w:rPr>
                <w:rFonts w:ascii="Garamond" w:hAnsi="Garamond"/>
                <w:sz w:val="18"/>
                <w:szCs w:val="18"/>
              </w:rPr>
              <w:t>Warunkiem odbioru jest poprawne działanie integracji z KS-SOMED w środowisku produkcyjnym po zakończeniu prac.</w:t>
            </w:r>
          </w:p>
        </w:tc>
      </w:tr>
      <w:tr w:rsidR="002B55E2" w:rsidRPr="00222AC5" w14:paraId="32B99CA2"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0542722"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576E04C3"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 xml:space="preserve">Poprawienie bezpieczeństwa systemu przez migrację php do wersji minimum 8.2 </w:t>
            </w:r>
          </w:p>
        </w:tc>
      </w:tr>
      <w:tr w:rsidR="002B55E2" w:rsidRPr="00222AC5" w14:paraId="34C69869"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5BACCFE"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3A56F375"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Poprawienie bezpieczeństwa systemu przez aktualizację wersji systemu operacyjnego do wersji min. Debian 13 lub innego systemu open-source z aktualnym wsparciem.</w:t>
            </w:r>
          </w:p>
        </w:tc>
      </w:tr>
      <w:tr w:rsidR="002B55E2" w:rsidRPr="00222AC5" w14:paraId="5C847C7E"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1D1C3DE"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2753FFAE"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Możliwość wyłączenia/włączenia opcji ignorowania statusu/flagi „wymagany kontakt z rejestracją” dzięki czemu, pacjent przy autoryzacji mimo takiego statusu, może z pominięciem rejestracji zautoryzować się poprawnie na automacie biletowym.</w:t>
            </w:r>
          </w:p>
        </w:tc>
      </w:tr>
      <w:tr w:rsidR="002B55E2" w:rsidRPr="00222AC5" w14:paraId="2F376EEF"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1A8D626"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252C4A9F"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Wyświetlanie alertów w aplikacji przywoławczej systemu kolejkowego w opcji widget: o kończącym się papierze, o wezwaniu pomocy przez pacjenta.</w:t>
            </w:r>
          </w:p>
        </w:tc>
      </w:tr>
      <w:tr w:rsidR="002B55E2" w:rsidRPr="00222AC5" w14:paraId="2068C147"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CA79100"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4372A675"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Tryb serwisowy automatu biletowego – brak potrzeby potwierdzania usunięcia zacięcia papieru lub wymiany papieru w panelu administracyjnym. Automat biletowy powinien mieć możliwość przejścia w tryb serwisowy gdzie takie statusy może ustawić uprawniona osoba.</w:t>
            </w:r>
          </w:p>
        </w:tc>
      </w:tr>
      <w:tr w:rsidR="002B55E2" w:rsidRPr="00222AC5" w14:paraId="23E43B39"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DCB9469"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36097542"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W celu podniesienia bezpieczeństwa dodanie obsługi nowych uprawnień w aplikacji przywoławczej: możliwość zakończenia obsługi pacjenta, usuwanie pacjenta, przenoszenie pacjenta</w:t>
            </w:r>
          </w:p>
        </w:tc>
      </w:tr>
      <w:tr w:rsidR="002B55E2" w:rsidRPr="00222AC5" w14:paraId="4EA9B3F3"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C0AFCF"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4C255138"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Możliwość ustawienia czasu na odbiór biletu (podczas autoryzacji pacjenta przy automacie biletowym) przed wizytą dla każdej kolejki z osobna</w:t>
            </w:r>
          </w:p>
        </w:tc>
      </w:tr>
      <w:tr w:rsidR="002B55E2" w:rsidRPr="00222AC5" w14:paraId="3AD7F33E"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F694C9D" w14:textId="77777777" w:rsidR="002B55E2" w:rsidRPr="00222AC5" w:rsidRDefault="002B55E2">
            <w:pPr>
              <w:pStyle w:val="Akapitzlist"/>
              <w:numPr>
                <w:ilvl w:val="0"/>
                <w:numId w:val="69"/>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65AD0CFB" w14:textId="77777777" w:rsidR="002B55E2" w:rsidRPr="00222AC5" w:rsidRDefault="002B55E2" w:rsidP="002B55E2">
            <w:pPr>
              <w:pStyle w:val="p1"/>
              <w:spacing w:line="276" w:lineRule="auto"/>
              <w:ind w:right="49"/>
              <w:jc w:val="both"/>
              <w:rPr>
                <w:rFonts w:ascii="Garamond" w:hAnsi="Garamond" w:cstheme="minorHAnsi"/>
              </w:rPr>
            </w:pPr>
            <w:r w:rsidRPr="00222AC5">
              <w:rPr>
                <w:rFonts w:ascii="Garamond" w:hAnsi="Garamond" w:cstheme="minorHAnsi"/>
              </w:rPr>
              <w:t>Wszystkie funkcjonalności muszą zostać zaprezentowane i potwierdzone podczas odbioru końcowego.</w:t>
            </w:r>
          </w:p>
        </w:tc>
      </w:tr>
      <w:tr w:rsidR="002B55E2" w:rsidRPr="00222AC5" w14:paraId="29C8BEBA" w14:textId="77777777" w:rsidTr="00DD42F0">
        <w:trPr>
          <w:gridAfter w:val="1"/>
          <w:wAfter w:w="7" w:type="dxa"/>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99B673F" w14:textId="77777777" w:rsidR="002B55E2" w:rsidRPr="00222AC5" w:rsidRDefault="002B55E2">
            <w:pPr>
              <w:pStyle w:val="Akapitzlist"/>
              <w:numPr>
                <w:ilvl w:val="0"/>
                <w:numId w:val="71"/>
              </w:numPr>
              <w:autoSpaceDN w:val="0"/>
              <w:snapToGrid w:val="0"/>
              <w:spacing w:after="0" w:line="276" w:lineRule="auto"/>
              <w:textAlignment w:val="baseline"/>
              <w:rPr>
                <w:rFonts w:ascii="Garamond" w:hAnsi="Garamond" w:cstheme="minorHAnsi"/>
                <w:color w:val="00000A"/>
                <w:kern w:val="3"/>
                <w:sz w:val="18"/>
                <w:szCs w:val="18"/>
                <w:lang w:eastAsia="zh-CN"/>
              </w:rPr>
            </w:pPr>
          </w:p>
        </w:tc>
        <w:tc>
          <w:tcPr>
            <w:tcW w:w="9066" w:type="dxa"/>
            <w:tcBorders>
              <w:top w:val="single" w:sz="4" w:space="0" w:color="auto"/>
              <w:left w:val="single" w:sz="4" w:space="0" w:color="auto"/>
              <w:bottom w:val="single" w:sz="4" w:space="0" w:color="auto"/>
              <w:right w:val="single" w:sz="4" w:space="0" w:color="auto"/>
            </w:tcBorders>
          </w:tcPr>
          <w:p w14:paraId="29D48792" w14:textId="77777777" w:rsidR="002B55E2" w:rsidRPr="00222AC5" w:rsidRDefault="002B55E2" w:rsidP="002B55E2">
            <w:pPr>
              <w:pStyle w:val="p1"/>
              <w:spacing w:line="276" w:lineRule="auto"/>
              <w:ind w:right="49"/>
              <w:jc w:val="both"/>
              <w:rPr>
                <w:rFonts w:ascii="Garamond" w:hAnsi="Garamond" w:cstheme="minorHAnsi"/>
                <w:b/>
                <w:bCs/>
                <w:u w:val="single"/>
                <w:lang w:eastAsia="en-US"/>
              </w:rPr>
            </w:pPr>
            <w:r w:rsidRPr="00222AC5">
              <w:rPr>
                <w:rFonts w:ascii="Garamond" w:hAnsi="Garamond" w:cstheme="minorHAnsi"/>
                <w:b/>
                <w:bCs/>
                <w:u w:val="single"/>
                <w:lang w:eastAsia="en-US"/>
              </w:rPr>
              <w:t>Obudowa</w:t>
            </w:r>
          </w:p>
          <w:p w14:paraId="5961C1E8"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wolnostojąca z przeznaczeniem do użytkowania wewnątrz budynków odporna na akty wandalizmu, uniemożliwiająca dostęp z zewnątrz do podzespołów wewnętrznych i jakichkolwiek połączeń;</w:t>
            </w:r>
          </w:p>
          <w:p w14:paraId="1658C144"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lastRenderedPageBreak/>
              <w:t>•</w:t>
            </w:r>
            <w:r w:rsidRPr="00222AC5">
              <w:rPr>
                <w:rFonts w:ascii="Garamond" w:hAnsi="Garamond" w:cstheme="minorHAnsi"/>
                <w:lang w:eastAsia="en-US"/>
              </w:rPr>
              <w:tab/>
              <w:t>konstrukcja zewnętrzna automatu powinna być wykonana z blachy stalowej o konstrukcji samonośnej zapewniającej sztywność obudowy;</w:t>
            </w:r>
          </w:p>
          <w:p w14:paraId="65FB1B54"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konstrukcja obudowy przystosowana do obsługi przez osoby niepełnosprawne ruchowo –zapewniającej ergonomiczną obsługę;</w:t>
            </w:r>
          </w:p>
          <w:p w14:paraId="6D54463F"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monitor zabudowany w poszyciu obudowy, odchylony w kierunku od użytkownika o około 15</w:t>
            </w:r>
            <w:r w:rsidRPr="00222AC5">
              <w:rPr>
                <w:rFonts w:ascii="Garamond" w:hAnsi="Garamond" w:cstheme="minorHAnsi"/>
                <w:vertAlign w:val="superscript"/>
                <w:lang w:eastAsia="en-US"/>
              </w:rPr>
              <w:t>o;</w:t>
            </w:r>
          </w:p>
          <w:p w14:paraId="5517CBD5"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umożliwiająca dostęp serwisowy do wszystkich podzespołów przez otworzenie automatu od przodu, poprzez otwarcie panelu frontowego, zamykanego na zamki patentowe;</w:t>
            </w:r>
          </w:p>
          <w:p w14:paraId="0CF3886B"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obudowa zapewnia odpowiednią temperaturę dla pracy podzespołów poprzez system grzewczo-wentylacyjny;</w:t>
            </w:r>
          </w:p>
          <w:p w14:paraId="75C522C5"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obudowa umożliwiające łatwą wymianę materiałów eksploatacyjnych (papieru biletowego);</w:t>
            </w:r>
          </w:p>
          <w:p w14:paraId="26D3DEB9"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na froncie obudowy logo lub grafika zgodna z wymaganiami Zamawiającego;</w:t>
            </w:r>
          </w:p>
          <w:p w14:paraId="29141C20"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kolorystyka dopasowana do wymagań Zamawiającego;</w:t>
            </w:r>
          </w:p>
          <w:p w14:paraId="0387C4F4"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fizyczny przycisk opisany tabliczką w alfabecie Braille’a służący do wydruku biletów dla osób z niepełnosprawnościami do obsługi priorytetowej;</w:t>
            </w:r>
          </w:p>
          <w:p w14:paraId="0A9B8981"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wyposażenie automatu w moduł:</w:t>
            </w:r>
          </w:p>
          <w:p w14:paraId="0BF6CA9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Skaner kodów 1D/2D – dodaje funkcję sprawdzania miejsca w kolejce, badania zadowolenia lub potwierdzania przybycia</w:t>
            </w:r>
          </w:p>
          <w:p w14:paraId="15C5F911"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p>
          <w:p w14:paraId="66F0B33A"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Płyta montażowa</w:t>
            </w:r>
            <w:r w:rsidRPr="00222AC5">
              <w:rPr>
                <w:rFonts w:ascii="Garamond" w:hAnsi="Garamond" w:cstheme="minorHAnsi"/>
                <w:b/>
                <w:bCs/>
                <w:u w:val="single"/>
                <w:lang w:eastAsia="en-US"/>
              </w:rPr>
              <w:tab/>
            </w:r>
          </w:p>
          <w:p w14:paraId="3B189ECC"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umożliwiająca trwałe zamocowanie do podłogi,</w:t>
            </w:r>
          </w:p>
          <w:p w14:paraId="3A90D313"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wykonana z blachy stalowej,</w:t>
            </w:r>
          </w:p>
          <w:p w14:paraId="60FE470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malowana proszkowo farbą poliestrową drobno strukturową w kolorze czarnym.</w:t>
            </w:r>
          </w:p>
          <w:p w14:paraId="15F70008"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Monitor</w:t>
            </w:r>
          </w:p>
          <w:p w14:paraId="3FC8E063"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przekątna monitora min: 24'',</w:t>
            </w:r>
          </w:p>
          <w:p w14:paraId="1855199F"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rodzaj wyświetlacza: IPS TFT z podświetleniem W-LED,</w:t>
            </w:r>
          </w:p>
          <w:p w14:paraId="13C4B29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czas reakcji matrycy max [ms]: 8,</w:t>
            </w:r>
          </w:p>
          <w:p w14:paraId="7C033B4A"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kąt widzenia obrazu (poziom/pion) min: 178° poziomo / 178° pionowo (CR 10:1),</w:t>
            </w:r>
          </w:p>
          <w:p w14:paraId="23068530"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jasność [cd/m2] min: 250,</w:t>
            </w:r>
          </w:p>
          <w:p w14:paraId="4C304D4A"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kontrast min (typ.): 1000:1,</w:t>
            </w:r>
          </w:p>
          <w:p w14:paraId="7411FB54"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naturalna rozdzielczość pracy min:1080 x 1920 60Hz.</w:t>
            </w:r>
          </w:p>
          <w:p w14:paraId="70E3B17C"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Nakładka dotykowa</w:t>
            </w:r>
          </w:p>
          <w:p w14:paraId="6A1CD88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przekątna min: 24”,</w:t>
            </w:r>
          </w:p>
          <w:p w14:paraId="6FAAD3CE"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technologia detekcji dotyku – pojemnościowa,</w:t>
            </w:r>
          </w:p>
          <w:p w14:paraId="078C8B36"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twardość powierzchni –min 7H w skali Mohsa,</w:t>
            </w:r>
          </w:p>
          <w:p w14:paraId="35C5566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przejrzystość min. 90%.</w:t>
            </w:r>
          </w:p>
          <w:p w14:paraId="6E8FB72E"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Jednostka sterująca</w:t>
            </w:r>
          </w:p>
          <w:p w14:paraId="1A7347CA"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procesor min. dwurdzeniowy o częstotliwości taktowania procesora min. 1.0 GHz, uzyskujący w teście CPU PassMark min. 1500 pkt    http://www.cpubenchmark.net/cpu_list.php,</w:t>
            </w:r>
          </w:p>
          <w:p w14:paraId="5395CF66"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pamięć RAM min. 4 GB,</w:t>
            </w:r>
          </w:p>
          <w:p w14:paraId="35424CAE"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dysk twardy min. SSD 120GB,</w:t>
            </w:r>
          </w:p>
          <w:p w14:paraId="4B8473C5"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karta dźwiękowa zintegrowana,</w:t>
            </w:r>
          </w:p>
          <w:p w14:paraId="335A2E20"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karta sieciowa zintegrowana, 10/100/1000 MBit/s,</w:t>
            </w:r>
          </w:p>
          <w:p w14:paraId="25A8482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karta graficzna zintegrowana,</w:t>
            </w:r>
          </w:p>
          <w:p w14:paraId="43E41745"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porty I/O min. 2x USB 2.0.</w:t>
            </w:r>
          </w:p>
          <w:p w14:paraId="205D8085"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Drukarka</w:t>
            </w:r>
          </w:p>
          <w:p w14:paraId="3E18289C"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metoda druku termiczna,</w:t>
            </w:r>
          </w:p>
          <w:p w14:paraId="3FDACEA6"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szybkość druku min. 160 mm/sec,</w:t>
            </w:r>
          </w:p>
          <w:p w14:paraId="48369850"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rozdzielczość wydruku min. 180 dpi,</w:t>
            </w:r>
          </w:p>
          <w:p w14:paraId="717DFF04"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szerokość min. 72mm (512 punktów),</w:t>
            </w:r>
          </w:p>
          <w:p w14:paraId="09AD2103"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obsługiwane znaki DOS CP852, Windows 1250,</w:t>
            </w:r>
          </w:p>
          <w:p w14:paraId="51D81A93"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kody kreskowe EAN-8, EAN-13, Code 39, ITF, UPC-A, Codabar, Code 93, Code 128, PDF 417 (2D),</w:t>
            </w:r>
          </w:p>
          <w:p w14:paraId="6A8052DD"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papier termiczny w rolce o szerokości min. 80 mm i długości min. 170 m,</w:t>
            </w:r>
          </w:p>
          <w:p w14:paraId="57F7E3D7"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obcinacz papieru,</w:t>
            </w:r>
          </w:p>
          <w:p w14:paraId="5BEC9D19"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czujniki: czujnik końca papieru, czujnik bliskiego końca papieru, czujnik otwarcia komory papieru.</w:t>
            </w:r>
          </w:p>
          <w:p w14:paraId="1F53BACD"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Zasilanie</w:t>
            </w:r>
          </w:p>
          <w:p w14:paraId="6A320178"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230V, 50 Hz, pobór mocy max: 450W.</w:t>
            </w:r>
          </w:p>
          <w:p w14:paraId="1B6F3EE0"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Zintegrowany system serwisowy</w:t>
            </w:r>
          </w:p>
          <w:p w14:paraId="15CBC888"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system internetowego przyjmowania zgłoszeń RMA.</w:t>
            </w:r>
          </w:p>
          <w:p w14:paraId="45D8C2E0" w14:textId="77777777" w:rsidR="002B55E2" w:rsidRPr="00222AC5" w:rsidRDefault="002B55E2" w:rsidP="002B55E2">
            <w:pPr>
              <w:pStyle w:val="p1"/>
              <w:spacing w:line="276" w:lineRule="auto"/>
              <w:ind w:left="364" w:right="49" w:hanging="284"/>
              <w:jc w:val="both"/>
              <w:rPr>
                <w:rFonts w:ascii="Garamond" w:hAnsi="Garamond" w:cstheme="minorHAnsi"/>
                <w:b/>
                <w:bCs/>
                <w:u w:val="single"/>
                <w:lang w:eastAsia="en-US"/>
              </w:rPr>
            </w:pPr>
            <w:r w:rsidRPr="00222AC5">
              <w:rPr>
                <w:rFonts w:ascii="Garamond" w:hAnsi="Garamond" w:cstheme="minorHAnsi"/>
                <w:b/>
                <w:bCs/>
                <w:u w:val="single"/>
                <w:lang w:eastAsia="en-US"/>
              </w:rPr>
              <w:t>Certyfikaty</w:t>
            </w:r>
          </w:p>
          <w:p w14:paraId="27B8F16E"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Deklaracja CE,</w:t>
            </w:r>
          </w:p>
          <w:p w14:paraId="7D12CB92" w14:textId="77777777" w:rsidR="002B55E2" w:rsidRPr="00222AC5" w:rsidRDefault="002B55E2" w:rsidP="002B55E2">
            <w:pPr>
              <w:pStyle w:val="p1"/>
              <w:spacing w:line="276" w:lineRule="auto"/>
              <w:ind w:left="364" w:right="49" w:hanging="284"/>
              <w:jc w:val="both"/>
              <w:rPr>
                <w:rFonts w:ascii="Garamond" w:hAnsi="Garamond" w:cstheme="minorHAnsi"/>
                <w:lang w:eastAsia="en-US"/>
              </w:rPr>
            </w:pPr>
            <w:r w:rsidRPr="00222AC5">
              <w:rPr>
                <w:rFonts w:ascii="Garamond" w:hAnsi="Garamond" w:cstheme="minorHAnsi"/>
                <w:lang w:eastAsia="en-US"/>
              </w:rPr>
              <w:t>•</w:t>
            </w:r>
            <w:r w:rsidRPr="00222AC5">
              <w:rPr>
                <w:rFonts w:ascii="Garamond" w:hAnsi="Garamond" w:cstheme="minorHAnsi"/>
                <w:lang w:eastAsia="en-US"/>
              </w:rPr>
              <w:tab/>
              <w:t xml:space="preserve">Certyfikat wystawiony przez akredytowaną jednostkę certyfikującą potwierdzający spełnienie wymagań normy PN-EN 55011:2016-05/A1:2017-06 na kompatybilność elektromagnetyczną dla urządzeń medycznych. </w:t>
            </w:r>
          </w:p>
          <w:p w14:paraId="55188C3C" w14:textId="77777777" w:rsidR="002B55E2" w:rsidRPr="00222AC5" w:rsidRDefault="002B55E2" w:rsidP="002B55E2">
            <w:pPr>
              <w:pStyle w:val="p1"/>
              <w:spacing w:line="276" w:lineRule="auto"/>
              <w:ind w:left="364" w:right="49"/>
              <w:jc w:val="both"/>
              <w:rPr>
                <w:rFonts w:ascii="Garamond" w:hAnsi="Garamond" w:cstheme="minorHAnsi"/>
                <w:lang w:eastAsia="en-US"/>
              </w:rPr>
            </w:pPr>
            <w:r w:rsidRPr="00222AC5">
              <w:rPr>
                <w:rFonts w:ascii="Garamond" w:hAnsi="Garamond" w:cstheme="minorHAnsi"/>
                <w:lang w:eastAsia="en-US"/>
              </w:rPr>
              <w:lastRenderedPageBreak/>
              <w:t>Potwierdzenie to oznacza, że urządzenie pracujące zgodnie z przeznaczeniem nie zakłóci prawidłowej pracy innych urządzeń medycznych w jego otoczeniu, jak też samo będzie na takie zakłócenia odporne.</w:t>
            </w:r>
          </w:p>
        </w:tc>
      </w:tr>
    </w:tbl>
    <w:p w14:paraId="1549B2C0" w14:textId="77777777" w:rsidR="002B55E2" w:rsidRPr="00222AC5" w:rsidRDefault="002B55E2" w:rsidP="002B55E2">
      <w:pPr>
        <w:spacing w:line="276" w:lineRule="auto"/>
        <w:rPr>
          <w:rFonts w:ascii="Garamond" w:hAnsi="Garamond" w:cstheme="minorHAnsi"/>
          <w:sz w:val="18"/>
          <w:szCs w:val="18"/>
        </w:rPr>
      </w:pPr>
    </w:p>
    <w:p w14:paraId="475B26AC"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0EE773CC"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5 – PARAMETRY TECHNICZNE</w:t>
      </w:r>
    </w:p>
    <w:p w14:paraId="60520E62"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53352004"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6FEA50F"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20F1A06"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8662F66"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0F1EC9E9"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381A09A1" w14:textId="77777777" w:rsidR="002B55E2" w:rsidRPr="00222AC5" w:rsidRDefault="002B55E2">
            <w:pPr>
              <w:pStyle w:val="Akapitzlist"/>
              <w:numPr>
                <w:ilvl w:val="0"/>
                <w:numId w:val="43"/>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59F0269A"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Integracja dwóch analizatorów laboratoryjnych z systemem LIS</w:t>
            </w:r>
          </w:p>
        </w:tc>
        <w:tc>
          <w:tcPr>
            <w:tcW w:w="972" w:type="dxa"/>
            <w:tcBorders>
              <w:top w:val="single" w:sz="4" w:space="0" w:color="000000"/>
              <w:left w:val="single" w:sz="4" w:space="0" w:color="000000"/>
              <w:bottom w:val="single" w:sz="4" w:space="0" w:color="000000"/>
              <w:right w:val="single" w:sz="4" w:space="0" w:color="000000"/>
            </w:tcBorders>
            <w:vAlign w:val="center"/>
          </w:tcPr>
          <w:p w14:paraId="6D05B5DD"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w:t>
            </w:r>
          </w:p>
        </w:tc>
      </w:tr>
    </w:tbl>
    <w:p w14:paraId="2B34B568" w14:textId="77777777" w:rsidR="002B55E2" w:rsidRPr="00222AC5" w:rsidRDefault="002B55E2" w:rsidP="002B55E2">
      <w:pPr>
        <w:spacing w:line="276" w:lineRule="auto"/>
        <w:rPr>
          <w:rFonts w:ascii="Garamond" w:hAnsi="Garamond" w:cstheme="minorHAnsi"/>
          <w:sz w:val="18"/>
          <w:szCs w:val="18"/>
        </w:rPr>
      </w:pPr>
    </w:p>
    <w:p w14:paraId="20200E61"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INTEGRACJA DWÓCH ANALIZATORÓW LABORATORYJNYCH Z SYSTEMEM LIS</w:t>
      </w:r>
    </w:p>
    <w:p w14:paraId="08D4708A"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7"/>
        <w:gridCol w:w="8741"/>
      </w:tblGrid>
      <w:tr w:rsidR="002B55E2" w:rsidRPr="00222AC5" w14:paraId="446B81E0"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58EE14AE"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409C3A0B"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65BC2D48" w14:textId="77777777" w:rsidTr="00DD42F0">
        <w:trPr>
          <w:trHeight w:val="785"/>
          <w:jc w:val="center"/>
        </w:trPr>
        <w:tc>
          <w:tcPr>
            <w:tcW w:w="56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B624BF5" w14:textId="77777777" w:rsidR="002B55E2" w:rsidRPr="00222AC5" w:rsidRDefault="002B55E2">
            <w:pPr>
              <w:numPr>
                <w:ilvl w:val="0"/>
                <w:numId w:val="4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508F130" w14:textId="77777777" w:rsidR="002B55E2" w:rsidRPr="00222AC5" w:rsidRDefault="002B55E2" w:rsidP="002B55E2">
            <w:pPr>
              <w:pStyle w:val="p1"/>
              <w:spacing w:line="276" w:lineRule="auto"/>
              <w:jc w:val="both"/>
              <w:rPr>
                <w:rFonts w:ascii="Garamond" w:hAnsi="Garamond" w:cstheme="minorHAnsi"/>
                <w:lang w:eastAsia="en-US"/>
              </w:rPr>
            </w:pPr>
            <w:r w:rsidRPr="00222AC5">
              <w:rPr>
                <w:rFonts w:ascii="Garamond" w:hAnsi="Garamond" w:cstheme="minorHAnsi"/>
                <w:lang w:eastAsia="en-US"/>
              </w:rPr>
              <w:t>Podłączenie dwóch analizatorów laboratoryjnych GemPremier 3500 będących w posiadaniu Zamawiającego do laboratoryjnego systemu informatycznego Zamawiającego, wykonanie konfiguracji, testów poprawności transmisji oraz zgodności wyników, a także szkolenia operatorów w zakresie integracji.</w:t>
            </w:r>
          </w:p>
          <w:p w14:paraId="33198997" w14:textId="77777777" w:rsidR="002B55E2" w:rsidRPr="00222AC5" w:rsidRDefault="002B55E2" w:rsidP="002B55E2">
            <w:pPr>
              <w:pStyle w:val="p1"/>
              <w:spacing w:line="276" w:lineRule="auto"/>
              <w:jc w:val="both"/>
              <w:rPr>
                <w:rFonts w:ascii="Garamond" w:hAnsi="Garamond" w:cstheme="minorHAnsi"/>
                <w:lang w:eastAsia="en-US"/>
              </w:rPr>
            </w:pPr>
            <w:r w:rsidRPr="00222AC5">
              <w:rPr>
                <w:rFonts w:ascii="Garamond" w:hAnsi="Garamond" w:cstheme="minorHAnsi"/>
                <w:lang w:eastAsia="en-US"/>
              </w:rPr>
              <w:t>Konfiguracja musi zostać wykonana tak, aby wyniki badań wykonane na aparatach zostały przesłane za pośrednictwem systemu LIS do systemu HIS oraz zapewniały ich dostępność w systemie HIS Zamawiającego z zachowaniem poprawności danych.</w:t>
            </w:r>
          </w:p>
          <w:p w14:paraId="75C046CF" w14:textId="77777777" w:rsidR="002B55E2" w:rsidRPr="00222AC5" w:rsidRDefault="002B55E2" w:rsidP="002B55E2">
            <w:pPr>
              <w:pStyle w:val="p1"/>
              <w:spacing w:line="276" w:lineRule="auto"/>
              <w:jc w:val="both"/>
              <w:rPr>
                <w:rFonts w:ascii="Garamond" w:hAnsi="Garamond" w:cstheme="minorHAnsi"/>
                <w:lang w:eastAsia="en-US"/>
              </w:rPr>
            </w:pPr>
            <w:r w:rsidRPr="00222AC5">
              <w:rPr>
                <w:rFonts w:ascii="Garamond" w:hAnsi="Garamond" w:cstheme="minorHAnsi"/>
                <w:lang w:eastAsia="en-US"/>
              </w:rPr>
              <w:t>Wykonawca dostarczy wszelkie niezbędne licencje do podłączenia urządzeń do systemu LIS.</w:t>
            </w:r>
          </w:p>
          <w:p w14:paraId="6C69750C" w14:textId="77777777" w:rsidR="002B55E2" w:rsidRPr="00222AC5" w:rsidRDefault="002B55E2" w:rsidP="002B55E2">
            <w:pPr>
              <w:pStyle w:val="p1"/>
              <w:spacing w:line="276" w:lineRule="auto"/>
              <w:jc w:val="both"/>
              <w:rPr>
                <w:rFonts w:ascii="Garamond" w:hAnsi="Garamond" w:cstheme="minorHAnsi"/>
                <w:lang w:eastAsia="en-US"/>
              </w:rPr>
            </w:pPr>
            <w:r w:rsidRPr="00222AC5">
              <w:rPr>
                <w:rFonts w:ascii="Garamond" w:hAnsi="Garamond" w:cstheme="minorHAnsi"/>
                <w:lang w:eastAsia="en-US"/>
              </w:rPr>
              <w:t>Do komunikacji sieciowej aparatów z systemem LIS należy wykorzystać obecnie działające stanowiska w Laboratorium. Zamawiający zapewnia połączenie sieciowe integrowanych aparatów.</w:t>
            </w:r>
          </w:p>
          <w:p w14:paraId="24BC4552" w14:textId="77777777" w:rsidR="002B55E2" w:rsidRPr="00222AC5" w:rsidRDefault="002B55E2" w:rsidP="002B55E2">
            <w:pPr>
              <w:pStyle w:val="p1"/>
              <w:spacing w:line="276" w:lineRule="auto"/>
              <w:jc w:val="both"/>
              <w:rPr>
                <w:rFonts w:ascii="Garamond" w:hAnsi="Garamond" w:cstheme="minorHAnsi"/>
                <w:lang w:eastAsia="en-US"/>
              </w:rPr>
            </w:pPr>
            <w:r w:rsidRPr="00222AC5">
              <w:rPr>
                <w:rFonts w:ascii="Garamond" w:hAnsi="Garamond" w:cstheme="minorHAnsi"/>
                <w:lang w:eastAsia="en-US"/>
              </w:rPr>
              <w:t>Integracja musi zostać wykonana przy udziale producenta systemu LIS – Kamsoft S.A. lub jego autoryzowanego partnera, potwierdzonym stosowną dokumentacją.</w:t>
            </w:r>
          </w:p>
        </w:tc>
      </w:tr>
    </w:tbl>
    <w:p w14:paraId="7F2222D5" w14:textId="77777777" w:rsidR="002B55E2" w:rsidRPr="00222AC5" w:rsidRDefault="002B55E2" w:rsidP="002B55E2">
      <w:pPr>
        <w:spacing w:line="276" w:lineRule="auto"/>
        <w:rPr>
          <w:rFonts w:ascii="Garamond" w:hAnsi="Garamond" w:cstheme="minorHAnsi"/>
          <w:sz w:val="18"/>
          <w:szCs w:val="18"/>
        </w:rPr>
      </w:pPr>
    </w:p>
    <w:p w14:paraId="5B9F32FF" w14:textId="77777777" w:rsidR="002B55E2" w:rsidRPr="00222AC5" w:rsidRDefault="002B55E2" w:rsidP="002B55E2">
      <w:pPr>
        <w:spacing w:line="276" w:lineRule="auto"/>
        <w:rPr>
          <w:rFonts w:ascii="Garamond" w:hAnsi="Garamond" w:cstheme="minorHAnsi"/>
          <w:sz w:val="18"/>
          <w:szCs w:val="18"/>
        </w:rPr>
      </w:pPr>
    </w:p>
    <w:p w14:paraId="057456F4" w14:textId="77777777" w:rsidR="002B55E2" w:rsidRPr="00222AC5" w:rsidRDefault="002B55E2" w:rsidP="002B55E2">
      <w:pPr>
        <w:spacing w:line="276" w:lineRule="auto"/>
        <w:rPr>
          <w:rFonts w:ascii="Garamond" w:hAnsi="Garamond" w:cstheme="minorHAnsi"/>
          <w:sz w:val="18"/>
          <w:szCs w:val="18"/>
        </w:rPr>
      </w:pPr>
    </w:p>
    <w:p w14:paraId="5B387AD9"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20CDB71E"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6 – PARAMETRY TECHNICZNE</w:t>
      </w:r>
    </w:p>
    <w:p w14:paraId="0EF6BD0A"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5CC94E44"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ABED285"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59F0065"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FDF18DA"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4D9B911E"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31CC7646" w14:textId="77777777" w:rsidR="002B55E2" w:rsidRPr="00222AC5" w:rsidRDefault="002B55E2">
            <w:pPr>
              <w:pStyle w:val="Akapitzlist"/>
              <w:numPr>
                <w:ilvl w:val="0"/>
                <w:numId w:val="65"/>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0BE220AB"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Dostawa duplikatora płyt zintegrowanego z systemem PACS</w:t>
            </w:r>
          </w:p>
        </w:tc>
        <w:tc>
          <w:tcPr>
            <w:tcW w:w="972" w:type="dxa"/>
            <w:tcBorders>
              <w:top w:val="single" w:sz="4" w:space="0" w:color="000000"/>
              <w:left w:val="single" w:sz="4" w:space="0" w:color="000000"/>
              <w:bottom w:val="single" w:sz="4" w:space="0" w:color="000000"/>
              <w:right w:val="single" w:sz="4" w:space="0" w:color="000000"/>
            </w:tcBorders>
            <w:vAlign w:val="center"/>
          </w:tcPr>
          <w:p w14:paraId="7D0BED4D"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3</w:t>
            </w:r>
          </w:p>
        </w:tc>
      </w:tr>
    </w:tbl>
    <w:p w14:paraId="641B0656" w14:textId="77777777" w:rsidR="002B55E2" w:rsidRPr="00222AC5" w:rsidRDefault="002B55E2" w:rsidP="002B55E2">
      <w:pPr>
        <w:spacing w:line="276" w:lineRule="auto"/>
        <w:jc w:val="center"/>
        <w:rPr>
          <w:rFonts w:ascii="Garamond" w:hAnsi="Garamond" w:cstheme="minorHAnsi"/>
          <w:b/>
          <w:bCs/>
          <w:sz w:val="18"/>
          <w:szCs w:val="18"/>
        </w:rPr>
      </w:pPr>
    </w:p>
    <w:p w14:paraId="7BCEF44B"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DOSTAWA DUPLIKATORA PŁYT ZINTEGROWANEGO Z SYSTEMEM PACS – 3 komplety</w:t>
      </w:r>
    </w:p>
    <w:p w14:paraId="4D7EE665"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1200"/>
        <w:gridCol w:w="8088"/>
      </w:tblGrid>
      <w:tr w:rsidR="002B55E2" w:rsidRPr="00222AC5" w14:paraId="7785921E" w14:textId="77777777" w:rsidTr="00DD42F0">
        <w:trPr>
          <w:jc w:val="center"/>
        </w:trPr>
        <w:tc>
          <w:tcPr>
            <w:tcW w:w="62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185981FE"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419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CDCA3D2"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1CE90952"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A437924"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vAlign w:val="center"/>
          </w:tcPr>
          <w:p w14:paraId="698B37D0"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Zamawiający wymaga przeprowadzenia integracji systemowej wraz z przeniesieniem licencji oraz usługami serwisowymi, pomiędzy aktualnie użytkowanym systemem klasy PACS (ArPACS – Synektik S.A.)</w:t>
            </w:r>
            <w:r w:rsidRPr="00222AC5">
              <w:rPr>
                <w:rFonts w:ascii="Garamond" w:eastAsia="Dotum" w:hAnsi="Garamond" w:cstheme="minorHAnsi"/>
              </w:rPr>
              <w:t>, a oferowanym systemem modułem generowania płyt dla pacjenta, będącym przedmiotem w/w zamówienia. Koszty integracji ponosić będzie Wykonawca. Zamawiający nie będzie uczestniczył w pozyskiwaniu stosownych ofert w tym zakresie.</w:t>
            </w:r>
          </w:p>
        </w:tc>
      </w:tr>
      <w:tr w:rsidR="002B55E2" w:rsidRPr="00222AC5" w14:paraId="4853F7FF"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31751B3"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vAlign w:val="center"/>
          </w:tcPr>
          <w:p w14:paraId="20A621BC" w14:textId="77777777" w:rsidR="002B55E2" w:rsidRPr="00222AC5" w:rsidRDefault="002B55E2" w:rsidP="002B55E2">
            <w:pPr>
              <w:pStyle w:val="Bezodstpw"/>
              <w:spacing w:line="276" w:lineRule="auto"/>
              <w:jc w:val="both"/>
              <w:rPr>
                <w:rFonts w:ascii="Garamond" w:eastAsia="Dotum" w:hAnsi="Garamond" w:cstheme="minorHAnsi"/>
                <w:noProof/>
                <w:sz w:val="18"/>
                <w:szCs w:val="18"/>
              </w:rPr>
            </w:pPr>
            <w:r w:rsidRPr="00222AC5">
              <w:rPr>
                <w:rFonts w:ascii="Garamond" w:eastAsia="Dotum" w:hAnsi="Garamond" w:cstheme="minorHAnsi"/>
                <w:noProof/>
                <w:sz w:val="18"/>
                <w:szCs w:val="18"/>
              </w:rPr>
              <w:t xml:space="preserve">Automatyczny duplikator DVD/CD przeznaczony do wykonywania płyt pacjenta o parametrach minimalnych: </w:t>
            </w:r>
          </w:p>
          <w:p w14:paraId="2068FDBE"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prędkość nagrywania i zadrukowywania płyt CD 30 nośników wydruku na godzinę (tryb szybki) przy zastosowaniu dysków CD-R zalecanych przez producenta,</w:t>
            </w:r>
          </w:p>
          <w:p w14:paraId="76DB30B2"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prędkość nagrywania i zadrukowywania płyt DVD 15 nośników wydruku na godzinę (tryb szybki) przy zastosowaniu dysków CD-R zalecanych przez producenta,</w:t>
            </w:r>
          </w:p>
          <w:p w14:paraId="51E8123A"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tryby publikowania (liczba kopii),</w:t>
            </w:r>
          </w:p>
          <w:p w14:paraId="4F1014C2"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zewnętrzne wyjście 5 nośników wydruku,</w:t>
            </w:r>
          </w:p>
          <w:p w14:paraId="36F94093"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wydajność 50 nośników wydruku,</w:t>
            </w:r>
          </w:p>
          <w:p w14:paraId="132F2909"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tryb wsadowy 100 nośników wydruku,</w:t>
            </w:r>
          </w:p>
          <w:p w14:paraId="13460BC0"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prędkość druku 60 nośników wydruku na godzinę (tryb szybki), 40 nośników wydruku na godzinę (tryb wysokiej jakości),</w:t>
            </w:r>
          </w:p>
          <w:p w14:paraId="013D7130"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głowica drukująca piezoelektryczna,</w:t>
            </w:r>
          </w:p>
          <w:p w14:paraId="2D2BE6E6"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kierunek drukowania dwukierunkowo, Jednokierunkowo,</w:t>
            </w:r>
          </w:p>
          <w:p w14:paraId="0845E2B2"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Rozdzielczość drukowania 1.440 DPI x 720 DPI (tryb szybki), 1.440 DPI (tryb wysokiej jakości),</w:t>
            </w:r>
          </w:p>
          <w:p w14:paraId="7C167D2C"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konfiguracja dysz 180 dysz czarnych, 180 dysz na kolor Wkład atramentowy typ tuszu tusz Dye kolory Cyjan, Magenta, Żółty, Jasny cyjan, Jasna magenta, Czarny,</w:t>
            </w:r>
          </w:p>
          <w:p w14:paraId="05CCF384"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liczba kolorów 6,</w:t>
            </w:r>
          </w:p>
          <w:p w14:paraId="22A6C7D3"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liczba napędów 2,</w:t>
            </w:r>
          </w:p>
          <w:p w14:paraId="734CBE52"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szybkość zapisywania DVD-R 12 x, CD-R 40 x,</w:t>
            </w:r>
          </w:p>
          <w:p w14:paraId="622E335E" w14:textId="77777777" w:rsidR="002B55E2" w:rsidRPr="00222AC5" w:rsidRDefault="002B55E2">
            <w:pPr>
              <w:pStyle w:val="Akapitzlist"/>
              <w:numPr>
                <w:ilvl w:val="0"/>
                <w:numId w:val="72"/>
              </w:numPr>
              <w:spacing w:after="0" w:line="276" w:lineRule="auto"/>
              <w:ind w:left="505"/>
              <w:jc w:val="both"/>
              <w:rPr>
                <w:rFonts w:ascii="Garamond" w:hAnsi="Garamond" w:cstheme="minorHAnsi"/>
                <w:color w:val="000000"/>
                <w:sz w:val="18"/>
                <w:szCs w:val="18"/>
              </w:rPr>
            </w:pPr>
            <w:r w:rsidRPr="00222AC5">
              <w:rPr>
                <w:rFonts w:ascii="Garamond" w:hAnsi="Garamond" w:cstheme="minorHAnsi"/>
                <w:color w:val="000000"/>
                <w:sz w:val="18"/>
                <w:szCs w:val="18"/>
              </w:rPr>
              <w:t>typy nośników wydruku CD-R, DVD-R, DVD+R, DVD-R DL, DVD+R DL,</w:t>
            </w:r>
          </w:p>
          <w:p w14:paraId="2175866D" w14:textId="77777777" w:rsidR="002B55E2" w:rsidRPr="00222AC5" w:rsidRDefault="002B55E2">
            <w:pPr>
              <w:pStyle w:val="Akapitzlist"/>
              <w:numPr>
                <w:ilvl w:val="0"/>
                <w:numId w:val="72"/>
              </w:numPr>
              <w:spacing w:after="0" w:line="276" w:lineRule="auto"/>
              <w:ind w:left="505" w:right="49"/>
              <w:jc w:val="both"/>
              <w:rPr>
                <w:rFonts w:ascii="Garamond" w:hAnsi="Garamond" w:cstheme="minorHAnsi"/>
                <w:sz w:val="18"/>
                <w:szCs w:val="18"/>
              </w:rPr>
            </w:pPr>
            <w:r w:rsidRPr="00222AC5">
              <w:rPr>
                <w:rFonts w:ascii="Garamond" w:hAnsi="Garamond" w:cstheme="minorHAnsi"/>
                <w:color w:val="000000"/>
                <w:sz w:val="18"/>
                <w:szCs w:val="18"/>
              </w:rPr>
              <w:t>inne przyłącza  1 szt. złącze USB 2.0 typu B,</w:t>
            </w:r>
          </w:p>
          <w:p w14:paraId="34B2BEF1" w14:textId="77777777" w:rsidR="002B55E2" w:rsidRPr="00222AC5" w:rsidRDefault="002B55E2">
            <w:pPr>
              <w:pStyle w:val="Akapitzlist"/>
              <w:numPr>
                <w:ilvl w:val="0"/>
                <w:numId w:val="72"/>
              </w:numPr>
              <w:spacing w:after="0" w:line="276" w:lineRule="auto"/>
              <w:ind w:left="505" w:right="49"/>
              <w:jc w:val="both"/>
              <w:rPr>
                <w:rFonts w:ascii="Garamond" w:hAnsi="Garamond" w:cstheme="minorHAnsi"/>
                <w:sz w:val="18"/>
                <w:szCs w:val="18"/>
              </w:rPr>
            </w:pPr>
            <w:r w:rsidRPr="00222AC5">
              <w:rPr>
                <w:rFonts w:ascii="Garamond" w:hAnsi="Garamond" w:cstheme="minorHAnsi"/>
                <w:sz w:val="18"/>
                <w:szCs w:val="18"/>
              </w:rPr>
              <w:t>kompatybilne systemy operacyjne</w:t>
            </w:r>
            <w:r w:rsidRPr="00222AC5">
              <w:rPr>
                <w:rFonts w:ascii="Garamond" w:hAnsi="Garamond" w:cstheme="minorHAnsi"/>
                <w:sz w:val="18"/>
                <w:szCs w:val="18"/>
                <w:lang w:val="en-US"/>
              </w:rPr>
              <w:t xml:space="preserve"> </w:t>
            </w:r>
            <w:r w:rsidRPr="00222AC5">
              <w:rPr>
                <w:rFonts w:ascii="Garamond" w:hAnsi="Garamond" w:cstheme="minorHAnsi"/>
                <w:sz w:val="18"/>
                <w:szCs w:val="18"/>
                <w:lang w:val="en-AU"/>
              </w:rPr>
              <w:t>Mac OS 10.7.x, Mac OS 10.8.x, Windows 7, Windows 8, Windows Server 2003 (64-bitowy), Windows Server 2008 (64-bitowy), Windows Server 2012 (64bit), Windows 10, Windows 11.</w:t>
            </w:r>
          </w:p>
        </w:tc>
      </w:tr>
      <w:tr w:rsidR="002B55E2" w:rsidRPr="00222AC5" w14:paraId="174A2E71"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85DC04F"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vAlign w:val="center"/>
          </w:tcPr>
          <w:p w14:paraId="1FA78C44" w14:textId="77777777" w:rsidR="002B55E2" w:rsidRPr="00222AC5" w:rsidRDefault="002B55E2" w:rsidP="002B55E2">
            <w:pPr>
              <w:pStyle w:val="Bezodstpw"/>
              <w:spacing w:line="276" w:lineRule="auto"/>
              <w:jc w:val="both"/>
              <w:rPr>
                <w:rFonts w:ascii="Garamond" w:eastAsia="Dotum" w:hAnsi="Garamond" w:cstheme="minorHAnsi"/>
                <w:sz w:val="18"/>
                <w:szCs w:val="18"/>
              </w:rPr>
            </w:pPr>
            <w:r w:rsidRPr="00222AC5">
              <w:rPr>
                <w:rFonts w:ascii="Garamond" w:eastAsia="Dotum" w:hAnsi="Garamond" w:cstheme="minorHAnsi"/>
                <w:sz w:val="18"/>
                <w:szCs w:val="18"/>
              </w:rPr>
              <w:t>Komputer o minimalnych parametrach:</w:t>
            </w:r>
          </w:p>
          <w:p w14:paraId="79BCBFF3"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procesor posiadający co najmniej 14 rdzeni osiągający w teście PassMark CPU Mark (Average CPU Mark) wynik nie mniejszy niż 22 000 punktów, według wyników opublikowanych na stronie http://cpubenchmark.net/cpu_list.php,</w:t>
            </w:r>
          </w:p>
          <w:p w14:paraId="591CD6C5"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 xml:space="preserve">pamięć RAM min. 32 GB, </w:t>
            </w:r>
          </w:p>
          <w:p w14:paraId="42682965"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dysk twardy min. 1TB HDD/SSD - SATA/M2,</w:t>
            </w:r>
          </w:p>
          <w:p w14:paraId="3108DBC3"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LAN min. 1Gbit/s,</w:t>
            </w:r>
          </w:p>
          <w:p w14:paraId="3BE39A09"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nagrywarka min. CD/DVD (wewnętrzna lub zewnętrzna),</w:t>
            </w:r>
          </w:p>
          <w:p w14:paraId="25992F13"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karta graficzna,</w:t>
            </w:r>
          </w:p>
          <w:p w14:paraId="00AFC3A6"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system operacyjny Windows 11 Pro PL 64bit  (system informatyczny szpitala działa tylko w oparciu o systemy z rodziny Windows),</w:t>
            </w:r>
          </w:p>
          <w:p w14:paraId="71F15F50" w14:textId="77777777" w:rsidR="002B55E2" w:rsidRPr="00222AC5" w:rsidRDefault="002B55E2">
            <w:pPr>
              <w:pStyle w:val="Bezodstpw"/>
              <w:numPr>
                <w:ilvl w:val="0"/>
                <w:numId w:val="73"/>
              </w:numPr>
              <w:suppressAutoHyphens w:val="0"/>
              <w:spacing w:line="276" w:lineRule="auto"/>
              <w:ind w:left="505" w:hanging="425"/>
              <w:jc w:val="both"/>
              <w:rPr>
                <w:rFonts w:ascii="Garamond" w:eastAsia="Dotum" w:hAnsi="Garamond" w:cstheme="minorHAnsi"/>
                <w:sz w:val="18"/>
                <w:szCs w:val="18"/>
              </w:rPr>
            </w:pPr>
            <w:r w:rsidRPr="00222AC5">
              <w:rPr>
                <w:rFonts w:ascii="Garamond" w:eastAsia="Dotum" w:hAnsi="Garamond" w:cstheme="minorHAnsi"/>
                <w:sz w:val="18"/>
                <w:szCs w:val="18"/>
              </w:rPr>
              <w:t>klawiatura i mysz komputerowa,</w:t>
            </w:r>
          </w:p>
          <w:p w14:paraId="53E2801E" w14:textId="77777777" w:rsidR="002B55E2" w:rsidRPr="00222AC5" w:rsidRDefault="002B55E2">
            <w:pPr>
              <w:pStyle w:val="Bezodstpw"/>
              <w:numPr>
                <w:ilvl w:val="0"/>
                <w:numId w:val="73"/>
              </w:numPr>
              <w:suppressAutoHyphens w:val="0"/>
              <w:spacing w:line="276" w:lineRule="auto"/>
              <w:ind w:left="505" w:hanging="425"/>
              <w:jc w:val="both"/>
              <w:rPr>
                <w:rFonts w:ascii="Garamond" w:hAnsi="Garamond" w:cstheme="minorHAnsi"/>
                <w:sz w:val="18"/>
                <w:szCs w:val="18"/>
                <w:lang w:eastAsia="en-US"/>
              </w:rPr>
            </w:pPr>
            <w:r w:rsidRPr="00222AC5">
              <w:rPr>
                <w:rFonts w:ascii="Garamond" w:eastAsia="Dotum" w:hAnsi="Garamond" w:cstheme="minorHAnsi"/>
                <w:sz w:val="18"/>
                <w:szCs w:val="18"/>
              </w:rPr>
              <w:t>monitor: Fabrycznie nowy, Przekątna ekranu: m.in. 23.8", Powłoka: matryca matowa, Rodzaj matrycy: LED, IPS, rozdzielczość ekranu: min. 1920 x 1080, format obrazu: 16:9, częstotliwość odświeżania: min. 100Hz, czas reakcji: max 5 ms, regulacja kąta pochylenia, regulacja wysokości, złącza: min. DisplayPort, AC-in (wejście zasilania), wbudowane głośniki, dołączone wyposażenie: kabel DisplayPort-DisplayPort min. dł. 1,5 m, kabel zasilający,</w:t>
            </w:r>
          </w:p>
          <w:p w14:paraId="3359CE40" w14:textId="77777777" w:rsidR="002B55E2" w:rsidRPr="00222AC5" w:rsidRDefault="002B55E2">
            <w:pPr>
              <w:pStyle w:val="Bezodstpw"/>
              <w:numPr>
                <w:ilvl w:val="0"/>
                <w:numId w:val="73"/>
              </w:numPr>
              <w:suppressAutoHyphens w:val="0"/>
              <w:spacing w:line="276" w:lineRule="auto"/>
              <w:ind w:left="505" w:hanging="425"/>
              <w:jc w:val="both"/>
              <w:rPr>
                <w:rFonts w:ascii="Garamond" w:hAnsi="Garamond" w:cstheme="minorHAnsi"/>
                <w:sz w:val="18"/>
                <w:szCs w:val="18"/>
                <w:lang w:eastAsia="en-US"/>
              </w:rPr>
            </w:pPr>
            <w:r w:rsidRPr="00222AC5">
              <w:rPr>
                <w:rFonts w:ascii="Garamond" w:eastAsia="Dotum" w:hAnsi="Garamond" w:cstheme="minorHAnsi"/>
                <w:noProof/>
                <w:sz w:val="18"/>
                <w:szCs w:val="18"/>
              </w:rPr>
              <w:t>zasilacz UPS dopasowany mocą do oferowanego komputera.</w:t>
            </w:r>
          </w:p>
        </w:tc>
      </w:tr>
      <w:tr w:rsidR="002B55E2" w:rsidRPr="00222AC5" w14:paraId="72660909"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E45994"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vAlign w:val="center"/>
          </w:tcPr>
          <w:p w14:paraId="3A4D42E8" w14:textId="77777777" w:rsidR="002B55E2" w:rsidRPr="00222AC5" w:rsidRDefault="002B55E2" w:rsidP="002B55E2">
            <w:pPr>
              <w:pStyle w:val="p1"/>
              <w:spacing w:line="276" w:lineRule="auto"/>
              <w:ind w:right="49"/>
              <w:jc w:val="both"/>
              <w:rPr>
                <w:rFonts w:ascii="Garamond" w:hAnsi="Garamond" w:cstheme="minorHAnsi"/>
                <w:b/>
                <w:bCs/>
              </w:rPr>
            </w:pPr>
            <w:r w:rsidRPr="00222AC5">
              <w:rPr>
                <w:rFonts w:ascii="Garamond" w:hAnsi="Garamond" w:cstheme="minorHAnsi"/>
                <w:b/>
                <w:bCs/>
              </w:rPr>
              <w:t>Oprogramowanie do obsługi Duplikatora płyt CD/DVD</w:t>
            </w:r>
          </w:p>
          <w:p w14:paraId="410C8457"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Oprogramowanie do obsługi Duplikatora CD/DVD tego samego producenta co system PACS.</w:t>
            </w:r>
          </w:p>
          <w:p w14:paraId="183DD114"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lastRenderedPageBreak/>
              <w:t>Program posiada funkcję szybkiego testowania płyty przed nagraniem i/lub informuje o powstałym błędzie w trakcie nagrywania poprzez informację w interfejsie oraz odpowiedni nadruk na płycie.</w:t>
            </w:r>
          </w:p>
          <w:p w14:paraId="168AAD15"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obsługuje wbudowaną drukarkę w urządzeniu duplikującym, umożliwiającym nadruk na płytach danych pacjenta i badania (zdefiniowanych w RIS i/lub w oprogramowaniu producenta duplikatora).</w:t>
            </w:r>
          </w:p>
          <w:p w14:paraId="611EB6AC"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posiada interfejs użytkownika w języku polskim.</w:t>
            </w:r>
          </w:p>
          <w:p w14:paraId="7252DF97"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posiada panel pomocy kontekstowej w języku polskim.</w:t>
            </w:r>
          </w:p>
          <w:p w14:paraId="70588E67"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Obsługa polskich znaków diakrytycznych.</w:t>
            </w:r>
          </w:p>
          <w:p w14:paraId="105BEAA6"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działa na systemach operacyjnych w wersji min. 64 bitowych.</w:t>
            </w:r>
          </w:p>
          <w:p w14:paraId="3145A511"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działa pod systematem min. Windows.</w:t>
            </w:r>
          </w:p>
          <w:p w14:paraId="57DA50F2"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działa w oparciu o architekturę 64-bitową.</w:t>
            </w:r>
          </w:p>
          <w:p w14:paraId="6D603099"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pracuje w systemie jako użytkownik ograniczony, nie wymagane są uprawnienia administracyjne do funkcjonowania programu.</w:t>
            </w:r>
          </w:p>
          <w:p w14:paraId="1E3551E0"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posiada zintegrowaną listę użytkowników z systemem PACS.</w:t>
            </w:r>
          </w:p>
          <w:p w14:paraId="7E92AE40"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integruje listę użytkowników z Active Directory.</w:t>
            </w:r>
          </w:p>
          <w:p w14:paraId="5C33D013"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 xml:space="preserve">Program wyświetla status robota min.: </w:t>
            </w:r>
          </w:p>
          <w:p w14:paraId="4AC24870" w14:textId="77777777" w:rsidR="002B55E2" w:rsidRPr="00222AC5" w:rsidRDefault="002B55E2">
            <w:pPr>
              <w:pStyle w:val="p1"/>
              <w:numPr>
                <w:ilvl w:val="0"/>
                <w:numId w:val="74"/>
              </w:numPr>
              <w:spacing w:line="276" w:lineRule="auto"/>
              <w:ind w:right="49"/>
              <w:jc w:val="both"/>
              <w:rPr>
                <w:rFonts w:ascii="Garamond" w:hAnsi="Garamond" w:cstheme="minorHAnsi"/>
                <w:lang w:eastAsia="en-US"/>
              </w:rPr>
            </w:pPr>
            <w:r w:rsidRPr="00222AC5">
              <w:rPr>
                <w:rFonts w:ascii="Garamond" w:hAnsi="Garamond" w:cstheme="minorHAnsi"/>
                <w:lang w:eastAsia="en-US"/>
              </w:rPr>
              <w:t xml:space="preserve">czy oprogramowanie od robota jest aktywne, </w:t>
            </w:r>
          </w:p>
          <w:p w14:paraId="1A61BADE" w14:textId="77777777" w:rsidR="002B55E2" w:rsidRPr="00222AC5" w:rsidRDefault="002B55E2">
            <w:pPr>
              <w:pStyle w:val="p1"/>
              <w:numPr>
                <w:ilvl w:val="0"/>
                <w:numId w:val="74"/>
              </w:numPr>
              <w:spacing w:line="276" w:lineRule="auto"/>
              <w:ind w:right="49"/>
              <w:jc w:val="both"/>
              <w:rPr>
                <w:rFonts w:ascii="Garamond" w:hAnsi="Garamond" w:cstheme="minorHAnsi"/>
                <w:lang w:eastAsia="en-US"/>
              </w:rPr>
            </w:pPr>
            <w:r w:rsidRPr="00222AC5">
              <w:rPr>
                <w:rFonts w:ascii="Garamond" w:hAnsi="Garamond" w:cstheme="minorHAnsi"/>
                <w:lang w:eastAsia="en-US"/>
              </w:rPr>
              <w:t xml:space="preserve">czy robot jest aktywny, </w:t>
            </w:r>
          </w:p>
          <w:p w14:paraId="324AA9BF" w14:textId="77777777" w:rsidR="002B55E2" w:rsidRPr="00222AC5" w:rsidRDefault="002B55E2">
            <w:pPr>
              <w:pStyle w:val="p1"/>
              <w:numPr>
                <w:ilvl w:val="0"/>
                <w:numId w:val="74"/>
              </w:numPr>
              <w:spacing w:line="276" w:lineRule="auto"/>
              <w:ind w:right="49"/>
              <w:jc w:val="both"/>
              <w:rPr>
                <w:rFonts w:ascii="Garamond" w:hAnsi="Garamond" w:cstheme="minorHAnsi"/>
                <w:lang w:eastAsia="en-US"/>
              </w:rPr>
            </w:pPr>
            <w:r w:rsidRPr="00222AC5">
              <w:rPr>
                <w:rFonts w:ascii="Garamond" w:hAnsi="Garamond" w:cstheme="minorHAnsi"/>
                <w:lang w:eastAsia="en-US"/>
              </w:rPr>
              <w:t>stan tuszu w pojemniku</w:t>
            </w:r>
          </w:p>
          <w:p w14:paraId="755EC8B8"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Podgląd stanu realizacji zleceń (kolejka) i możliwość zarządzaniem kolejką (wstrzymywanie, wznawianie, usuwanie).</w:t>
            </w:r>
          </w:p>
          <w:p w14:paraId="50472DDC"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pozwala na weryfikację poprawności nagrywanych płyt.</w:t>
            </w:r>
          </w:p>
          <w:p w14:paraId="55B723DE"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Program pozwala na jednoczesne przetwarzanie kilku zadań (w tym nagrywanie na 2 nagrywarkach).</w:t>
            </w:r>
          </w:p>
          <w:p w14:paraId="6DE7D868"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Automatyczne odświeżanie listy dostępnych badań.</w:t>
            </w:r>
          </w:p>
        </w:tc>
      </w:tr>
      <w:tr w:rsidR="002B55E2" w:rsidRPr="00222AC5" w14:paraId="3868FDE7"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F7596D4"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vAlign w:val="center"/>
          </w:tcPr>
          <w:p w14:paraId="6D2826E5"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eastAsia="TimesNewRoman" w:hAnsi="Garamond" w:cstheme="minorHAnsi"/>
              </w:rPr>
              <w:t>Wykonawca dokona pełnej instalacji dostarczonego sprzętu i oprogramowania, podłączenia urządzeń diagnostycznych oraz uruchomienia wszystkich funkcjonalności systemu</w:t>
            </w:r>
          </w:p>
        </w:tc>
      </w:tr>
      <w:tr w:rsidR="002B55E2" w:rsidRPr="00222AC5" w14:paraId="5AD35E54"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EE1512C"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tcPr>
          <w:p w14:paraId="14F3DF0D" w14:textId="77777777" w:rsidR="002B55E2" w:rsidRPr="00222AC5" w:rsidRDefault="002B55E2" w:rsidP="002B55E2">
            <w:pPr>
              <w:widowControl w:val="0"/>
              <w:autoSpaceDE w:val="0"/>
              <w:autoSpaceDN w:val="0"/>
              <w:adjustRightInd w:val="0"/>
              <w:spacing w:line="276" w:lineRule="auto"/>
              <w:jc w:val="both"/>
              <w:rPr>
                <w:rFonts w:ascii="Garamond" w:eastAsia="TimesNewRoman" w:hAnsi="Garamond" w:cstheme="minorHAnsi"/>
                <w:sz w:val="18"/>
                <w:szCs w:val="18"/>
              </w:rPr>
            </w:pPr>
            <w:r w:rsidRPr="00222AC5">
              <w:rPr>
                <w:rFonts w:ascii="Garamond" w:eastAsia="TimesNewRoman" w:hAnsi="Garamond" w:cstheme="minorHAnsi"/>
                <w:sz w:val="18"/>
                <w:szCs w:val="18"/>
              </w:rPr>
              <w:t>Proces wdrożenia przeprowadzony zostanie z uwzględnieniem:</w:t>
            </w:r>
          </w:p>
          <w:p w14:paraId="6AC0B5EF" w14:textId="77777777" w:rsidR="002B55E2" w:rsidRPr="00222AC5" w:rsidRDefault="002B55E2">
            <w:pPr>
              <w:pStyle w:val="Akapitzlist"/>
              <w:widowControl w:val="0"/>
              <w:numPr>
                <w:ilvl w:val="0"/>
                <w:numId w:val="75"/>
              </w:numPr>
              <w:autoSpaceDE w:val="0"/>
              <w:autoSpaceDN w:val="0"/>
              <w:adjustRightInd w:val="0"/>
              <w:spacing w:after="0" w:line="276" w:lineRule="auto"/>
              <w:ind w:left="647" w:hanging="287"/>
              <w:jc w:val="both"/>
              <w:rPr>
                <w:rFonts w:ascii="Garamond" w:eastAsia="TimesNewRoman" w:hAnsi="Garamond" w:cstheme="minorHAnsi"/>
                <w:sz w:val="18"/>
                <w:szCs w:val="18"/>
              </w:rPr>
            </w:pPr>
            <w:r w:rsidRPr="00222AC5">
              <w:rPr>
                <w:rFonts w:ascii="Garamond" w:eastAsia="TimesNewRoman" w:hAnsi="Garamond" w:cstheme="minorHAnsi"/>
                <w:sz w:val="18"/>
                <w:szCs w:val="18"/>
              </w:rPr>
              <w:t xml:space="preserve">instalacji i konfiguracji systemu, </w:t>
            </w:r>
          </w:p>
          <w:p w14:paraId="7E108536" w14:textId="77777777" w:rsidR="002B55E2" w:rsidRPr="00222AC5" w:rsidRDefault="002B55E2">
            <w:pPr>
              <w:pStyle w:val="Akapitzlist"/>
              <w:widowControl w:val="0"/>
              <w:numPr>
                <w:ilvl w:val="0"/>
                <w:numId w:val="75"/>
              </w:numPr>
              <w:autoSpaceDE w:val="0"/>
              <w:autoSpaceDN w:val="0"/>
              <w:adjustRightInd w:val="0"/>
              <w:spacing w:after="0" w:line="276" w:lineRule="auto"/>
              <w:ind w:left="647" w:hanging="287"/>
              <w:jc w:val="both"/>
              <w:rPr>
                <w:rFonts w:ascii="Garamond" w:eastAsia="TimesNewRoman" w:hAnsi="Garamond" w:cstheme="minorHAnsi"/>
                <w:sz w:val="18"/>
                <w:szCs w:val="18"/>
              </w:rPr>
            </w:pPr>
            <w:r w:rsidRPr="00222AC5">
              <w:rPr>
                <w:rFonts w:ascii="Garamond" w:eastAsia="TimesNewRoman" w:hAnsi="Garamond" w:cstheme="minorHAnsi"/>
                <w:sz w:val="18"/>
                <w:szCs w:val="18"/>
              </w:rPr>
              <w:t xml:space="preserve">konfiguracji bazy danych, </w:t>
            </w:r>
          </w:p>
        </w:tc>
      </w:tr>
      <w:tr w:rsidR="002B55E2" w:rsidRPr="00222AC5" w14:paraId="23D2E55B"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9D6A423"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tcPr>
          <w:p w14:paraId="3A63DAEF"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rPr>
              <w:t>Zdalna diagnostyka za pośrednictwem łącza szerokopasmowego lub ISDN</w:t>
            </w:r>
          </w:p>
        </w:tc>
      </w:tr>
      <w:tr w:rsidR="002B55E2" w:rsidRPr="00222AC5" w14:paraId="63BA16F7" w14:textId="77777777" w:rsidTr="00DD42F0">
        <w:trPr>
          <w:jc w:val="center"/>
        </w:trPr>
        <w:tc>
          <w:tcPr>
            <w:tcW w:w="622"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6CB5A86D" w14:textId="77777777" w:rsidR="002B55E2" w:rsidRPr="00222AC5" w:rsidRDefault="002B55E2">
            <w:pPr>
              <w:numPr>
                <w:ilvl w:val="0"/>
                <w:numId w:val="66"/>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4192" w:type="dxa"/>
            <w:tcBorders>
              <w:top w:val="single" w:sz="4" w:space="0" w:color="auto"/>
              <w:left w:val="single" w:sz="4" w:space="0" w:color="auto"/>
              <w:bottom w:val="single" w:sz="4" w:space="0" w:color="auto"/>
              <w:right w:val="single" w:sz="4" w:space="0" w:color="auto"/>
            </w:tcBorders>
          </w:tcPr>
          <w:p w14:paraId="100B4BAC" w14:textId="77777777" w:rsidR="002B55E2" w:rsidRPr="00222AC5" w:rsidRDefault="002B55E2" w:rsidP="002B55E2">
            <w:pPr>
              <w:widowControl w:val="0"/>
              <w:autoSpaceDE w:val="0"/>
              <w:autoSpaceDN w:val="0"/>
              <w:adjustRightInd w:val="0"/>
              <w:spacing w:line="276" w:lineRule="auto"/>
              <w:jc w:val="both"/>
              <w:rPr>
                <w:rFonts w:ascii="Garamond" w:eastAsia="TimesNewRoman" w:hAnsi="Garamond" w:cstheme="minorHAnsi"/>
                <w:sz w:val="18"/>
                <w:szCs w:val="18"/>
              </w:rPr>
            </w:pPr>
            <w:r w:rsidRPr="00222AC5">
              <w:rPr>
                <w:rFonts w:ascii="Garamond" w:eastAsia="TimesNewRoman" w:hAnsi="Garamond" w:cstheme="minorHAnsi"/>
                <w:sz w:val="18"/>
                <w:szCs w:val="18"/>
              </w:rPr>
              <w:t>Wykonawca udzieli min</w:t>
            </w:r>
            <w:r w:rsidRPr="00222AC5">
              <w:rPr>
                <w:rFonts w:ascii="Garamond" w:eastAsia="TimesNewRoman" w:hAnsi="Garamond" w:cstheme="minorHAnsi"/>
                <w:color w:val="FF0000"/>
                <w:sz w:val="18"/>
                <w:szCs w:val="18"/>
              </w:rPr>
              <w:t xml:space="preserve">. </w:t>
            </w:r>
            <w:r w:rsidRPr="00222AC5">
              <w:rPr>
                <w:rFonts w:ascii="Garamond" w:eastAsia="TimesNewRoman" w:hAnsi="Garamond" w:cstheme="minorHAnsi"/>
                <w:b/>
                <w:sz w:val="18"/>
                <w:szCs w:val="18"/>
              </w:rPr>
              <w:t>12 miesięcznej</w:t>
            </w:r>
            <w:r w:rsidRPr="00222AC5">
              <w:rPr>
                <w:rFonts w:ascii="Garamond" w:eastAsia="TimesNewRoman" w:hAnsi="Garamond" w:cstheme="minorHAnsi"/>
                <w:sz w:val="18"/>
                <w:szCs w:val="18"/>
              </w:rPr>
              <w:t xml:space="preserve"> gwarancji na prawidłowe funkcjonowanie zainstalowanego oprogramowania wchodzącego w skład Systemów PACS i WEB, która liczona będzie od daty końcowego odbioru przedmiotu Zamówienia. Udzielona gwarancja obejmie:</w:t>
            </w:r>
          </w:p>
          <w:p w14:paraId="1C62B285" w14:textId="77777777" w:rsidR="002B55E2" w:rsidRPr="00222AC5" w:rsidRDefault="002B55E2">
            <w:pPr>
              <w:pStyle w:val="Akapitzlist"/>
              <w:widowControl w:val="0"/>
              <w:numPr>
                <w:ilvl w:val="0"/>
                <w:numId w:val="76"/>
              </w:numPr>
              <w:autoSpaceDE w:val="0"/>
              <w:autoSpaceDN w:val="0"/>
              <w:adjustRightInd w:val="0"/>
              <w:spacing w:after="0" w:line="276" w:lineRule="auto"/>
              <w:jc w:val="both"/>
              <w:rPr>
                <w:rFonts w:ascii="Garamond" w:eastAsia="TimesNewRoman" w:hAnsi="Garamond" w:cstheme="minorHAnsi"/>
                <w:sz w:val="18"/>
                <w:szCs w:val="18"/>
              </w:rPr>
            </w:pPr>
            <w:r w:rsidRPr="00222AC5">
              <w:rPr>
                <w:rFonts w:ascii="Garamond" w:eastAsia="TimesNewRoman" w:hAnsi="Garamond" w:cstheme="minorHAnsi"/>
                <w:sz w:val="18"/>
                <w:szCs w:val="18"/>
              </w:rPr>
              <w:t>Zapewnienie zdalnego monitoringu bieżącego funkcjonowania systemu</w:t>
            </w:r>
          </w:p>
          <w:p w14:paraId="1167522A" w14:textId="77777777" w:rsidR="002B55E2" w:rsidRPr="00222AC5" w:rsidRDefault="002B55E2">
            <w:pPr>
              <w:pStyle w:val="Akapitzlist"/>
              <w:widowControl w:val="0"/>
              <w:numPr>
                <w:ilvl w:val="0"/>
                <w:numId w:val="76"/>
              </w:numPr>
              <w:autoSpaceDE w:val="0"/>
              <w:autoSpaceDN w:val="0"/>
              <w:adjustRightInd w:val="0"/>
              <w:spacing w:after="0" w:line="276" w:lineRule="auto"/>
              <w:jc w:val="both"/>
              <w:rPr>
                <w:rFonts w:ascii="Garamond" w:eastAsia="TimesNewRoman" w:hAnsi="Garamond" w:cstheme="minorHAnsi"/>
                <w:sz w:val="18"/>
                <w:szCs w:val="18"/>
              </w:rPr>
            </w:pPr>
            <w:r w:rsidRPr="00222AC5">
              <w:rPr>
                <w:rFonts w:ascii="Garamond" w:eastAsia="TimesNewRoman" w:hAnsi="Garamond" w:cstheme="minorHAnsi"/>
                <w:sz w:val="18"/>
                <w:szCs w:val="18"/>
              </w:rPr>
              <w:t>Instalację aktualizacji i nowych wersji oprogramowania aplikacyjnego dostosowujących systemy do zmian ustawowych i wymogów jakie zamawiający musi spełniać np. w obszarze zakresu i formatu danych przekazywanych innym podmiotom (NFZ, MZ itp.) w okresie nie dłuższym niż 30 dni od chwili ich wprowadzenia.</w:t>
            </w:r>
          </w:p>
          <w:p w14:paraId="43C7D16D" w14:textId="77777777" w:rsidR="002B55E2" w:rsidRPr="00222AC5" w:rsidRDefault="002B55E2">
            <w:pPr>
              <w:pStyle w:val="Akapitzlist"/>
              <w:widowControl w:val="0"/>
              <w:numPr>
                <w:ilvl w:val="0"/>
                <w:numId w:val="76"/>
              </w:numPr>
              <w:autoSpaceDE w:val="0"/>
              <w:autoSpaceDN w:val="0"/>
              <w:adjustRightInd w:val="0"/>
              <w:spacing w:after="0" w:line="276" w:lineRule="auto"/>
              <w:jc w:val="both"/>
              <w:rPr>
                <w:rFonts w:ascii="Garamond" w:hAnsi="Garamond" w:cstheme="minorHAnsi"/>
                <w:sz w:val="18"/>
                <w:szCs w:val="18"/>
              </w:rPr>
            </w:pPr>
            <w:r w:rsidRPr="00222AC5">
              <w:rPr>
                <w:rFonts w:ascii="Garamond" w:eastAsia="TimesNewRoman" w:hAnsi="Garamond" w:cstheme="minorHAnsi"/>
                <w:sz w:val="18"/>
                <w:szCs w:val="18"/>
              </w:rPr>
              <w:t>Zapewnienie pomocy telefonicznej (helpdesku) w dni robocze 8-16</w:t>
            </w:r>
          </w:p>
        </w:tc>
      </w:tr>
    </w:tbl>
    <w:p w14:paraId="750FEFCC"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sz w:val="18"/>
          <w:szCs w:val="18"/>
        </w:rPr>
        <w:br w:type="page"/>
      </w:r>
      <w:r w:rsidRPr="00222AC5">
        <w:rPr>
          <w:rFonts w:ascii="Garamond" w:hAnsi="Garamond" w:cstheme="minorHAnsi"/>
          <w:b/>
          <w:bCs/>
          <w:sz w:val="18"/>
          <w:szCs w:val="18"/>
        </w:rPr>
        <w:lastRenderedPageBreak/>
        <w:t>ZADANIE 7 – PARAMETRY TECHNICZNE</w:t>
      </w:r>
    </w:p>
    <w:p w14:paraId="7F6F5ECA"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7BA94DAA"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E946AFC"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ED92C46"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C845477"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6A2CF0AE"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29157D74" w14:textId="77777777" w:rsidR="002B55E2" w:rsidRPr="00222AC5" w:rsidRDefault="002B55E2">
            <w:pPr>
              <w:pStyle w:val="Akapitzlist"/>
              <w:numPr>
                <w:ilvl w:val="0"/>
                <w:numId w:val="63"/>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387A8702"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Rozbudowa oprogramowania do backupu o dodatkowe licencje</w:t>
            </w:r>
          </w:p>
        </w:tc>
        <w:tc>
          <w:tcPr>
            <w:tcW w:w="972" w:type="dxa"/>
            <w:tcBorders>
              <w:top w:val="single" w:sz="4" w:space="0" w:color="000000"/>
              <w:left w:val="single" w:sz="4" w:space="0" w:color="000000"/>
              <w:bottom w:val="single" w:sz="4" w:space="0" w:color="000000"/>
              <w:right w:val="single" w:sz="4" w:space="0" w:color="000000"/>
            </w:tcBorders>
            <w:vAlign w:val="center"/>
          </w:tcPr>
          <w:p w14:paraId="4F9A3696"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30</w:t>
            </w:r>
          </w:p>
        </w:tc>
      </w:tr>
    </w:tbl>
    <w:p w14:paraId="591A3B65" w14:textId="77777777" w:rsidR="002B55E2" w:rsidRPr="00222AC5" w:rsidRDefault="002B55E2" w:rsidP="002B55E2">
      <w:pPr>
        <w:spacing w:line="276" w:lineRule="auto"/>
        <w:jc w:val="center"/>
        <w:rPr>
          <w:rFonts w:ascii="Garamond" w:hAnsi="Garamond" w:cstheme="minorHAnsi"/>
          <w:b/>
          <w:bCs/>
          <w:sz w:val="18"/>
          <w:szCs w:val="18"/>
        </w:rPr>
      </w:pPr>
    </w:p>
    <w:p w14:paraId="5E657904"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ZAKUP PRZEDŁUŻENIA WSPARCIA NA OPROGRAMOWANIE DO BACKUPU NA OKRES 36 MIESIĘCY</w:t>
      </w:r>
    </w:p>
    <w:p w14:paraId="75E07ACC"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1D7F1F05"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3FD3D6FA"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CEAF9D4"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3E176517"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30D5D6F6" w14:textId="77777777" w:rsidR="002B55E2" w:rsidRPr="00222AC5" w:rsidRDefault="002B55E2">
            <w:pPr>
              <w:numPr>
                <w:ilvl w:val="0"/>
                <w:numId w:val="64"/>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16A47489"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Dostawa dodatkowych licencji do posiadanego oprogramowania do backupu – Veeam Data Platform Foundation (licencja VUL) – 30 instancji, z okresem ważności zgodnym z aktualnie posiadanymi licencjami, tj. do 12.02.2029 r.</w:t>
            </w:r>
          </w:p>
        </w:tc>
      </w:tr>
    </w:tbl>
    <w:p w14:paraId="228DFB79"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3BF51BD0"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8 – PARAMETRY TECHNICZNE</w:t>
      </w:r>
    </w:p>
    <w:p w14:paraId="4538BFA5"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3D861E94"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2D1D08EA"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4DEBC908"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98C1171"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5E499B34"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5D4FD746" w14:textId="77777777" w:rsidR="002B55E2" w:rsidRPr="00222AC5" w:rsidRDefault="002B55E2">
            <w:pPr>
              <w:pStyle w:val="Akapitzlist"/>
              <w:numPr>
                <w:ilvl w:val="0"/>
                <w:numId w:val="61"/>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5B028B85"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Rozbudowa systemu do backupu o dodatkowe dyski do macierzy</w:t>
            </w:r>
          </w:p>
        </w:tc>
        <w:tc>
          <w:tcPr>
            <w:tcW w:w="972" w:type="dxa"/>
            <w:tcBorders>
              <w:top w:val="single" w:sz="4" w:space="0" w:color="000000"/>
              <w:left w:val="single" w:sz="4" w:space="0" w:color="000000"/>
              <w:bottom w:val="single" w:sz="4" w:space="0" w:color="000000"/>
              <w:right w:val="single" w:sz="4" w:space="0" w:color="000000"/>
            </w:tcBorders>
            <w:vAlign w:val="center"/>
          </w:tcPr>
          <w:p w14:paraId="0BAF4729"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w:t>
            </w:r>
          </w:p>
        </w:tc>
      </w:tr>
    </w:tbl>
    <w:p w14:paraId="48D3F348" w14:textId="77777777" w:rsidR="002B55E2" w:rsidRPr="00222AC5" w:rsidRDefault="002B55E2" w:rsidP="002B55E2">
      <w:pPr>
        <w:spacing w:line="276" w:lineRule="auto"/>
        <w:jc w:val="center"/>
        <w:rPr>
          <w:rFonts w:ascii="Garamond" w:hAnsi="Garamond" w:cstheme="minorHAnsi"/>
          <w:b/>
          <w:bCs/>
          <w:sz w:val="18"/>
          <w:szCs w:val="18"/>
        </w:rPr>
      </w:pPr>
    </w:p>
    <w:p w14:paraId="0628DF63"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ROZBUDOWA SYSTEMU DO BACKUPU O DODATKOWE DYSKI DO MACIERZY</w:t>
      </w:r>
    </w:p>
    <w:p w14:paraId="690E7E5A"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62465BC3"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6C123509"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1897B28"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631EC272"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403B2474" w14:textId="77777777" w:rsidR="002B55E2" w:rsidRPr="00222AC5" w:rsidRDefault="002B55E2">
            <w:pPr>
              <w:numPr>
                <w:ilvl w:val="0"/>
                <w:numId w:val="6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37F23D19" w14:textId="77777777" w:rsidR="002B55E2" w:rsidRPr="00222AC5" w:rsidRDefault="002B55E2" w:rsidP="002B55E2">
            <w:pPr>
              <w:pStyle w:val="p1"/>
              <w:spacing w:line="276" w:lineRule="auto"/>
              <w:ind w:right="49"/>
              <w:jc w:val="both"/>
              <w:rPr>
                <w:rFonts w:ascii="Garamond" w:hAnsi="Garamond" w:cstheme="minorHAnsi"/>
              </w:rPr>
            </w:pPr>
            <w:r w:rsidRPr="00222AC5">
              <w:rPr>
                <w:rFonts w:ascii="Garamond" w:hAnsi="Garamond" w:cstheme="minorHAnsi"/>
              </w:rPr>
              <w:t>Przedmiotem zamówienia jest dostawa 6 sztuk nowych dysków twardych o pojemności min. 12TB każdy przeznaczonych do macierzy Synology RS3621xs+ będącej na wyposażeniu Zamawiającego. Zamawiający informuje, że w obecnej konfiguracji wykorzystuje dyski Synology HAT5300-12T. Oferowane dyski muszą być w pełni kompatybilne z posiadaną macierzą (zgodnie z oficjalną listą kompatybilności producenta) oraz posiadać parametry techniczne nie gorsze niż model HAT5300-12T (min. 12TB, format 3,5”, SATA III, 7200RPM, klasa enterprise, praca ciągła 24/7, wsparcie dla środowisk RAID). Parametry techniczne muszą być co najmniej równoważne lub lepsze względem dysku Synology HAT5300-12T, przy czym równoważność musi być potwierdzona specyfikacją producenta. Dostarczone dyski muszą być objęte 5-letnią gwarancją producenta.</w:t>
            </w:r>
          </w:p>
        </w:tc>
      </w:tr>
    </w:tbl>
    <w:p w14:paraId="2E166B81"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2D26F068"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9 – PARAMETRY TECHNICZNE</w:t>
      </w:r>
    </w:p>
    <w:p w14:paraId="49E196A1"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48BE842C"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E5C77F3"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C72A0D5"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490F974"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6660B1F4"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4FE16C31" w14:textId="77777777" w:rsidR="002B55E2" w:rsidRPr="00222AC5" w:rsidRDefault="002B55E2">
            <w:pPr>
              <w:pStyle w:val="Akapitzlist"/>
              <w:numPr>
                <w:ilvl w:val="0"/>
                <w:numId w:val="59"/>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16007656"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Dostawa dodatkowych licencji do systemu HIS</w:t>
            </w:r>
          </w:p>
        </w:tc>
        <w:tc>
          <w:tcPr>
            <w:tcW w:w="972" w:type="dxa"/>
            <w:tcBorders>
              <w:top w:val="single" w:sz="4" w:space="0" w:color="000000"/>
              <w:left w:val="single" w:sz="4" w:space="0" w:color="000000"/>
              <w:bottom w:val="single" w:sz="4" w:space="0" w:color="000000"/>
              <w:right w:val="single" w:sz="4" w:space="0" w:color="000000"/>
            </w:tcBorders>
            <w:vAlign w:val="center"/>
          </w:tcPr>
          <w:p w14:paraId="2AC86F40"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10</w:t>
            </w:r>
          </w:p>
        </w:tc>
      </w:tr>
    </w:tbl>
    <w:p w14:paraId="2697D753" w14:textId="77777777" w:rsidR="002B55E2" w:rsidRPr="00222AC5" w:rsidRDefault="002B55E2" w:rsidP="002B55E2">
      <w:pPr>
        <w:spacing w:line="276" w:lineRule="auto"/>
        <w:jc w:val="center"/>
        <w:rPr>
          <w:rFonts w:ascii="Garamond" w:hAnsi="Garamond" w:cstheme="minorHAnsi"/>
          <w:b/>
          <w:bCs/>
          <w:sz w:val="18"/>
          <w:szCs w:val="18"/>
        </w:rPr>
      </w:pPr>
    </w:p>
    <w:p w14:paraId="2A2C6465"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DOSTAWA DODATKOWYCH LICENCJI DO SYSTEMU HIS – 10 szt.</w:t>
      </w:r>
    </w:p>
    <w:p w14:paraId="041436FC"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24EE391D"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168E0F2E"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62E922F0"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22C3DB87"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6211E4E6" w14:textId="77777777" w:rsidR="002B55E2" w:rsidRPr="00222AC5" w:rsidRDefault="002B55E2">
            <w:pPr>
              <w:numPr>
                <w:ilvl w:val="0"/>
                <w:numId w:val="60"/>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9065" w:type="dxa"/>
            <w:tcBorders>
              <w:left w:val="single" w:sz="4" w:space="0" w:color="000000"/>
              <w:bottom w:val="single" w:sz="4" w:space="0" w:color="000000"/>
              <w:right w:val="single" w:sz="4" w:space="0" w:color="000000"/>
            </w:tcBorders>
            <w:vAlign w:val="center"/>
          </w:tcPr>
          <w:p w14:paraId="638743D0"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Dostawa dodatkowych licencji do systemu HIS Zamawiającego:</w:t>
            </w:r>
          </w:p>
          <w:p w14:paraId="574170DB" w14:textId="77777777" w:rsidR="002B55E2" w:rsidRPr="00222AC5" w:rsidRDefault="002B55E2">
            <w:pPr>
              <w:pStyle w:val="p1"/>
              <w:numPr>
                <w:ilvl w:val="0"/>
                <w:numId w:val="78"/>
              </w:numPr>
              <w:spacing w:line="276" w:lineRule="auto"/>
              <w:ind w:right="49"/>
              <w:rPr>
                <w:rFonts w:ascii="Garamond" w:hAnsi="Garamond" w:cstheme="minorHAnsi"/>
                <w:lang w:eastAsia="en-US"/>
              </w:rPr>
            </w:pPr>
            <w:r w:rsidRPr="00222AC5">
              <w:rPr>
                <w:rFonts w:ascii="Garamond" w:hAnsi="Garamond" w:cstheme="minorHAnsi"/>
                <w:lang w:eastAsia="en-US"/>
              </w:rPr>
              <w:t>KS-MEDIS - Zarządzanie blokiem operacyjnym – 3 szt.</w:t>
            </w:r>
          </w:p>
          <w:p w14:paraId="049369CA" w14:textId="77777777" w:rsidR="002B55E2" w:rsidRPr="00222AC5" w:rsidRDefault="002B55E2">
            <w:pPr>
              <w:pStyle w:val="p1"/>
              <w:numPr>
                <w:ilvl w:val="0"/>
                <w:numId w:val="78"/>
              </w:numPr>
              <w:spacing w:line="276" w:lineRule="auto"/>
              <w:ind w:right="49"/>
              <w:rPr>
                <w:rFonts w:ascii="Garamond" w:hAnsi="Garamond" w:cstheme="minorHAnsi"/>
                <w:lang w:eastAsia="en-US"/>
              </w:rPr>
            </w:pPr>
            <w:r w:rsidRPr="00222AC5">
              <w:rPr>
                <w:rFonts w:ascii="Garamond" w:hAnsi="Garamond" w:cstheme="minorHAnsi"/>
                <w:lang w:eastAsia="en-US"/>
              </w:rPr>
              <w:t>KS-SOLAB - Pracownia analityki z podpisywaniem wyników badań podpisem elektronicznym (EDM) – 2 szt.</w:t>
            </w:r>
          </w:p>
          <w:p w14:paraId="264E10E6" w14:textId="77777777" w:rsidR="002B55E2" w:rsidRPr="00222AC5" w:rsidRDefault="002B55E2">
            <w:pPr>
              <w:pStyle w:val="Akapitzlist"/>
              <w:numPr>
                <w:ilvl w:val="0"/>
                <w:numId w:val="78"/>
              </w:numPr>
              <w:spacing w:after="0" w:line="276" w:lineRule="auto"/>
              <w:outlineLvl w:val="0"/>
              <w:rPr>
                <w:rFonts w:ascii="Garamond" w:eastAsia="Times New Roman" w:hAnsi="Garamond" w:cstheme="minorHAnsi"/>
                <w:color w:val="000000"/>
                <w:sz w:val="18"/>
                <w:szCs w:val="18"/>
              </w:rPr>
            </w:pPr>
            <w:r w:rsidRPr="00222AC5">
              <w:rPr>
                <w:rFonts w:ascii="Garamond" w:eastAsia="Times New Roman" w:hAnsi="Garamond" w:cstheme="minorHAnsi"/>
                <w:color w:val="000000"/>
                <w:sz w:val="18"/>
                <w:szCs w:val="18"/>
              </w:rPr>
              <w:t>KS-ASW - Apteka centralna – 1 szt.</w:t>
            </w:r>
          </w:p>
          <w:p w14:paraId="1BEB08F8" w14:textId="77777777" w:rsidR="002B55E2" w:rsidRPr="00222AC5" w:rsidRDefault="002B55E2">
            <w:pPr>
              <w:pStyle w:val="Akapitzlist"/>
              <w:numPr>
                <w:ilvl w:val="0"/>
                <w:numId w:val="78"/>
              </w:numPr>
              <w:spacing w:after="0" w:line="276" w:lineRule="auto"/>
              <w:outlineLvl w:val="0"/>
              <w:rPr>
                <w:rFonts w:ascii="Garamond" w:hAnsi="Garamond" w:cs="Arial CE"/>
                <w:sz w:val="18"/>
                <w:szCs w:val="18"/>
              </w:rPr>
            </w:pPr>
            <w:r w:rsidRPr="00222AC5">
              <w:rPr>
                <w:rFonts w:ascii="Garamond" w:eastAsia="Times New Roman" w:hAnsi="Garamond" w:cstheme="minorHAnsi"/>
                <w:color w:val="000000"/>
                <w:sz w:val="18"/>
                <w:szCs w:val="18"/>
              </w:rPr>
              <w:t>KS-ASW - Apteczka oddziałowa z podpisywaniem dokumentów podpisem elektronicznym (EDM) – 4 szt.</w:t>
            </w:r>
          </w:p>
        </w:tc>
      </w:tr>
    </w:tbl>
    <w:p w14:paraId="4EC97DD1" w14:textId="77777777" w:rsidR="002B55E2" w:rsidRPr="00222AC5" w:rsidRDefault="002B55E2" w:rsidP="002B55E2">
      <w:pPr>
        <w:spacing w:line="276" w:lineRule="auto"/>
        <w:rPr>
          <w:rFonts w:ascii="Garamond" w:hAnsi="Garamond" w:cstheme="minorHAnsi"/>
          <w:sz w:val="18"/>
          <w:szCs w:val="18"/>
        </w:rPr>
      </w:pPr>
      <w:r w:rsidRPr="00222AC5">
        <w:rPr>
          <w:rFonts w:ascii="Garamond" w:hAnsi="Garamond" w:cstheme="minorHAnsi"/>
          <w:sz w:val="18"/>
          <w:szCs w:val="18"/>
        </w:rPr>
        <w:br w:type="page"/>
      </w:r>
    </w:p>
    <w:p w14:paraId="22ECA879"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10 – PARAMETRY TECHNICZNE</w:t>
      </w:r>
    </w:p>
    <w:p w14:paraId="6C07F2DC"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31E85ADA"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7FCD803"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09F7A8C2"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D11E0C2"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297EB99E"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39F23816" w14:textId="77777777" w:rsidR="002B55E2" w:rsidRPr="00222AC5" w:rsidRDefault="002B55E2" w:rsidP="002B55E2">
            <w:pPr>
              <w:spacing w:line="276" w:lineRule="auto"/>
              <w:ind w:left="142"/>
              <w:rPr>
                <w:rFonts w:ascii="Garamond" w:hAnsi="Garamond" w:cstheme="minorHAnsi"/>
                <w:bCs/>
                <w:sz w:val="18"/>
                <w:szCs w:val="18"/>
              </w:rPr>
            </w:pPr>
            <w:r w:rsidRPr="00222AC5">
              <w:rPr>
                <w:rFonts w:ascii="Garamond" w:hAnsi="Garamond" w:cstheme="minorHAnsi"/>
                <w:bCs/>
                <w:sz w:val="18"/>
                <w:szCs w:val="18"/>
              </w:rPr>
              <w:t>1.</w:t>
            </w:r>
          </w:p>
        </w:tc>
        <w:tc>
          <w:tcPr>
            <w:tcW w:w="8086" w:type="dxa"/>
            <w:tcBorders>
              <w:top w:val="single" w:sz="4" w:space="0" w:color="000000"/>
              <w:left w:val="single" w:sz="4" w:space="0" w:color="000000"/>
              <w:bottom w:val="single" w:sz="4" w:space="0" w:color="000000"/>
              <w:right w:val="single" w:sz="4" w:space="0" w:color="000000"/>
            </w:tcBorders>
            <w:vAlign w:val="center"/>
          </w:tcPr>
          <w:p w14:paraId="1C5E6422"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Dostawa dodatkowych licencji do systemu RIS</w:t>
            </w:r>
          </w:p>
        </w:tc>
        <w:tc>
          <w:tcPr>
            <w:tcW w:w="972" w:type="dxa"/>
            <w:tcBorders>
              <w:top w:val="single" w:sz="4" w:space="0" w:color="000000"/>
              <w:left w:val="single" w:sz="4" w:space="0" w:color="000000"/>
              <w:bottom w:val="single" w:sz="4" w:space="0" w:color="000000"/>
              <w:right w:val="single" w:sz="4" w:space="0" w:color="000000"/>
            </w:tcBorders>
            <w:vAlign w:val="center"/>
          </w:tcPr>
          <w:p w14:paraId="6C343268"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7</w:t>
            </w:r>
          </w:p>
        </w:tc>
      </w:tr>
    </w:tbl>
    <w:p w14:paraId="7DA3A35C" w14:textId="77777777" w:rsidR="002B55E2" w:rsidRPr="00222AC5" w:rsidRDefault="002B55E2" w:rsidP="002B55E2">
      <w:pPr>
        <w:spacing w:line="276" w:lineRule="auto"/>
        <w:jc w:val="center"/>
        <w:rPr>
          <w:rFonts w:ascii="Garamond" w:hAnsi="Garamond" w:cstheme="minorHAnsi"/>
          <w:b/>
          <w:bCs/>
          <w:sz w:val="18"/>
          <w:szCs w:val="18"/>
        </w:rPr>
      </w:pPr>
    </w:p>
    <w:p w14:paraId="09BEECC6"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DOSTAWA DODATKOWYCH LICENCJI DO SYSTEMU RIS – 7 szt.</w:t>
      </w:r>
    </w:p>
    <w:p w14:paraId="7C8E0E37"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548"/>
        <w:gridCol w:w="8740"/>
      </w:tblGrid>
      <w:tr w:rsidR="002B55E2" w:rsidRPr="00222AC5" w14:paraId="7CA3A0C2" w14:textId="77777777" w:rsidTr="00DD42F0">
        <w:trPr>
          <w:jc w:val="center"/>
        </w:trPr>
        <w:tc>
          <w:tcPr>
            <w:tcW w:w="562"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70C44D36"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9065"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5D30CED"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2140D370" w14:textId="77777777" w:rsidTr="00DD42F0">
        <w:trPr>
          <w:jc w:val="center"/>
        </w:trPr>
        <w:tc>
          <w:tcPr>
            <w:tcW w:w="562" w:type="dxa"/>
            <w:tcBorders>
              <w:left w:val="single" w:sz="4" w:space="0" w:color="000000"/>
              <w:bottom w:val="single" w:sz="4" w:space="0" w:color="000000"/>
              <w:right w:val="single" w:sz="4" w:space="0" w:color="000000"/>
            </w:tcBorders>
            <w:tcMar>
              <w:top w:w="0" w:type="dxa"/>
              <w:left w:w="70" w:type="dxa"/>
              <w:bottom w:w="0" w:type="dxa"/>
              <w:right w:w="70" w:type="dxa"/>
            </w:tcMar>
          </w:tcPr>
          <w:p w14:paraId="2C5B2950" w14:textId="77777777" w:rsidR="002B55E2" w:rsidRPr="00222AC5" w:rsidRDefault="002B55E2" w:rsidP="002B55E2">
            <w:pPr>
              <w:autoSpaceDN w:val="0"/>
              <w:snapToGrid w:val="0"/>
              <w:spacing w:line="276" w:lineRule="auto"/>
              <w:jc w:val="center"/>
              <w:textAlignment w:val="baseline"/>
              <w:rPr>
                <w:rFonts w:ascii="Garamond" w:hAnsi="Garamond" w:cstheme="minorHAnsi"/>
                <w:color w:val="00000A"/>
                <w:kern w:val="3"/>
                <w:sz w:val="18"/>
                <w:szCs w:val="18"/>
                <w:lang w:eastAsia="zh-CN"/>
              </w:rPr>
            </w:pPr>
            <w:r w:rsidRPr="00222AC5">
              <w:rPr>
                <w:rFonts w:ascii="Garamond" w:hAnsi="Garamond" w:cstheme="minorHAnsi"/>
                <w:color w:val="00000A"/>
                <w:kern w:val="3"/>
                <w:sz w:val="18"/>
                <w:szCs w:val="18"/>
                <w:lang w:eastAsia="zh-CN"/>
              </w:rPr>
              <w:t>1.</w:t>
            </w:r>
          </w:p>
        </w:tc>
        <w:tc>
          <w:tcPr>
            <w:tcW w:w="9065" w:type="dxa"/>
            <w:tcBorders>
              <w:left w:val="single" w:sz="4" w:space="0" w:color="000000"/>
              <w:bottom w:val="single" w:sz="4" w:space="0" w:color="000000"/>
              <w:right w:val="single" w:sz="4" w:space="0" w:color="000000"/>
            </w:tcBorders>
            <w:vAlign w:val="center"/>
          </w:tcPr>
          <w:p w14:paraId="404CBF33" w14:textId="77777777" w:rsidR="002B55E2" w:rsidRPr="00222AC5" w:rsidRDefault="002B55E2" w:rsidP="002B55E2">
            <w:pPr>
              <w:pStyle w:val="p1"/>
              <w:spacing w:line="276" w:lineRule="auto"/>
              <w:ind w:right="49"/>
              <w:jc w:val="both"/>
              <w:rPr>
                <w:rFonts w:ascii="Garamond" w:hAnsi="Garamond" w:cstheme="minorHAnsi"/>
                <w:lang w:eastAsia="en-US"/>
              </w:rPr>
            </w:pPr>
            <w:r w:rsidRPr="00222AC5">
              <w:rPr>
                <w:rFonts w:ascii="Garamond" w:hAnsi="Garamond" w:cstheme="minorHAnsi"/>
                <w:lang w:eastAsia="en-US"/>
              </w:rPr>
              <w:t>Dostawa dodatkowych licencji do systemu RIS Zamawiającego:K</w:t>
            </w:r>
          </w:p>
          <w:p w14:paraId="5B4FD8E6" w14:textId="77777777" w:rsidR="002B55E2" w:rsidRPr="00222AC5" w:rsidRDefault="002B55E2">
            <w:pPr>
              <w:pStyle w:val="Akapitzlist"/>
              <w:numPr>
                <w:ilvl w:val="0"/>
                <w:numId w:val="77"/>
              </w:numPr>
              <w:spacing w:after="0" w:line="276" w:lineRule="auto"/>
              <w:outlineLvl w:val="0"/>
              <w:rPr>
                <w:rFonts w:ascii="Garamond" w:eastAsia="Times New Roman" w:hAnsi="Garamond" w:cstheme="minorHAnsi"/>
                <w:color w:val="000000"/>
                <w:sz w:val="18"/>
                <w:szCs w:val="18"/>
              </w:rPr>
            </w:pPr>
            <w:r w:rsidRPr="00222AC5">
              <w:rPr>
                <w:rFonts w:ascii="Garamond" w:eastAsia="Times New Roman" w:hAnsi="Garamond" w:cstheme="minorHAnsi"/>
                <w:color w:val="000000"/>
                <w:sz w:val="18"/>
                <w:szCs w:val="18"/>
              </w:rPr>
              <w:t>KS-SOMED – Pracownia radiologiczna (RIS) z podpisywaniem HZiCh podpisem elektronicznym (EDM) – 7 szt.</w:t>
            </w:r>
          </w:p>
        </w:tc>
      </w:tr>
    </w:tbl>
    <w:p w14:paraId="4EFC2808" w14:textId="77777777" w:rsidR="002B55E2" w:rsidRPr="00222AC5" w:rsidRDefault="002B55E2" w:rsidP="002B55E2">
      <w:pPr>
        <w:spacing w:line="276" w:lineRule="auto"/>
        <w:rPr>
          <w:rFonts w:ascii="Garamond" w:hAnsi="Garamond" w:cstheme="minorHAnsi"/>
          <w:sz w:val="18"/>
          <w:szCs w:val="18"/>
        </w:rPr>
      </w:pPr>
    </w:p>
    <w:p w14:paraId="3A98AB86" w14:textId="77777777" w:rsidR="002B55E2" w:rsidRPr="00222AC5" w:rsidRDefault="002B55E2" w:rsidP="002B55E2">
      <w:pPr>
        <w:spacing w:line="276" w:lineRule="auto"/>
        <w:rPr>
          <w:rFonts w:ascii="Garamond" w:hAnsi="Garamond" w:cstheme="minorHAnsi"/>
          <w:sz w:val="18"/>
          <w:szCs w:val="18"/>
        </w:rPr>
      </w:pPr>
    </w:p>
    <w:p w14:paraId="0DF90DBF" w14:textId="77777777" w:rsidR="002B55E2" w:rsidRPr="00222AC5" w:rsidRDefault="002B55E2" w:rsidP="002B55E2">
      <w:pPr>
        <w:spacing w:line="276" w:lineRule="auto"/>
        <w:rPr>
          <w:rFonts w:ascii="Garamond" w:hAnsi="Garamond" w:cstheme="minorHAnsi"/>
          <w:sz w:val="18"/>
          <w:szCs w:val="18"/>
        </w:rPr>
      </w:pPr>
    </w:p>
    <w:p w14:paraId="2691189A" w14:textId="77777777" w:rsidR="002B55E2" w:rsidRPr="00222AC5" w:rsidRDefault="002B55E2" w:rsidP="002B55E2">
      <w:pPr>
        <w:spacing w:line="276" w:lineRule="auto"/>
        <w:rPr>
          <w:rFonts w:ascii="Garamond" w:hAnsi="Garamond" w:cstheme="minorHAnsi"/>
          <w:sz w:val="18"/>
          <w:szCs w:val="18"/>
        </w:rPr>
      </w:pPr>
    </w:p>
    <w:p w14:paraId="276998F9" w14:textId="77777777" w:rsidR="002B55E2" w:rsidRPr="00222AC5" w:rsidRDefault="002B55E2" w:rsidP="002B55E2">
      <w:pPr>
        <w:spacing w:line="276" w:lineRule="auto"/>
        <w:rPr>
          <w:rFonts w:ascii="Garamond" w:hAnsi="Garamond" w:cstheme="minorHAnsi"/>
          <w:sz w:val="18"/>
          <w:szCs w:val="18"/>
        </w:rPr>
      </w:pPr>
    </w:p>
    <w:p w14:paraId="191E57CF" w14:textId="77777777" w:rsidR="002B55E2" w:rsidRPr="00222AC5" w:rsidRDefault="002B55E2" w:rsidP="002B55E2">
      <w:pPr>
        <w:spacing w:line="276" w:lineRule="auto"/>
        <w:rPr>
          <w:rFonts w:ascii="Garamond" w:hAnsi="Garamond" w:cstheme="minorHAnsi"/>
          <w:sz w:val="18"/>
          <w:szCs w:val="18"/>
        </w:rPr>
      </w:pPr>
    </w:p>
    <w:p w14:paraId="3C1B6163" w14:textId="77777777" w:rsidR="002B55E2" w:rsidRPr="00222AC5" w:rsidRDefault="002B55E2" w:rsidP="002B55E2">
      <w:pPr>
        <w:spacing w:line="276" w:lineRule="auto"/>
        <w:rPr>
          <w:rFonts w:ascii="Garamond" w:hAnsi="Garamond" w:cstheme="minorHAnsi"/>
          <w:sz w:val="18"/>
          <w:szCs w:val="18"/>
        </w:rPr>
      </w:pPr>
    </w:p>
    <w:p w14:paraId="0173EDDB" w14:textId="77777777" w:rsidR="002B55E2" w:rsidRPr="00222AC5" w:rsidRDefault="002B55E2" w:rsidP="002B55E2">
      <w:pPr>
        <w:spacing w:line="276" w:lineRule="auto"/>
        <w:rPr>
          <w:rFonts w:ascii="Garamond" w:hAnsi="Garamond" w:cstheme="minorHAnsi"/>
          <w:sz w:val="18"/>
          <w:szCs w:val="18"/>
        </w:rPr>
      </w:pPr>
    </w:p>
    <w:p w14:paraId="5778AAB2" w14:textId="77777777" w:rsidR="002B55E2" w:rsidRPr="00222AC5" w:rsidRDefault="002B55E2" w:rsidP="002B55E2">
      <w:pPr>
        <w:spacing w:line="276" w:lineRule="auto"/>
        <w:rPr>
          <w:rFonts w:ascii="Garamond" w:hAnsi="Garamond" w:cstheme="minorHAnsi"/>
          <w:sz w:val="18"/>
          <w:szCs w:val="18"/>
        </w:rPr>
      </w:pPr>
    </w:p>
    <w:p w14:paraId="4B395B16" w14:textId="77777777" w:rsidR="002B55E2" w:rsidRPr="00222AC5" w:rsidRDefault="002B55E2" w:rsidP="002B55E2">
      <w:pPr>
        <w:spacing w:line="276" w:lineRule="auto"/>
        <w:rPr>
          <w:rFonts w:ascii="Garamond" w:hAnsi="Garamond" w:cstheme="minorHAnsi"/>
          <w:sz w:val="18"/>
          <w:szCs w:val="18"/>
        </w:rPr>
      </w:pPr>
    </w:p>
    <w:p w14:paraId="726839EC" w14:textId="77777777" w:rsidR="002B55E2" w:rsidRPr="00222AC5" w:rsidRDefault="002B55E2" w:rsidP="002B55E2">
      <w:pPr>
        <w:spacing w:line="276" w:lineRule="auto"/>
        <w:rPr>
          <w:rFonts w:ascii="Garamond" w:hAnsi="Garamond" w:cstheme="minorHAnsi"/>
          <w:sz w:val="18"/>
          <w:szCs w:val="18"/>
        </w:rPr>
      </w:pPr>
    </w:p>
    <w:p w14:paraId="23831842" w14:textId="77777777" w:rsidR="002B55E2" w:rsidRPr="00222AC5" w:rsidRDefault="002B55E2" w:rsidP="002B55E2">
      <w:pPr>
        <w:spacing w:line="276" w:lineRule="auto"/>
        <w:rPr>
          <w:rFonts w:ascii="Garamond" w:hAnsi="Garamond" w:cstheme="minorHAnsi"/>
          <w:sz w:val="18"/>
          <w:szCs w:val="18"/>
        </w:rPr>
      </w:pPr>
    </w:p>
    <w:p w14:paraId="774669D3" w14:textId="77777777" w:rsidR="002B55E2" w:rsidRPr="00222AC5" w:rsidRDefault="002B55E2" w:rsidP="002B55E2">
      <w:pPr>
        <w:spacing w:line="276" w:lineRule="auto"/>
        <w:rPr>
          <w:rFonts w:ascii="Garamond" w:hAnsi="Garamond" w:cstheme="minorHAnsi"/>
          <w:sz w:val="18"/>
          <w:szCs w:val="18"/>
        </w:rPr>
      </w:pPr>
    </w:p>
    <w:p w14:paraId="6356B94A" w14:textId="77777777" w:rsidR="002B55E2" w:rsidRPr="00222AC5" w:rsidRDefault="002B55E2" w:rsidP="002B55E2">
      <w:pPr>
        <w:spacing w:line="276" w:lineRule="auto"/>
        <w:rPr>
          <w:rFonts w:ascii="Garamond" w:hAnsi="Garamond" w:cstheme="minorHAnsi"/>
          <w:sz w:val="18"/>
          <w:szCs w:val="18"/>
        </w:rPr>
      </w:pPr>
    </w:p>
    <w:p w14:paraId="110F2C9E" w14:textId="77777777" w:rsidR="002B55E2" w:rsidRPr="00222AC5" w:rsidRDefault="002B55E2" w:rsidP="002B55E2">
      <w:pPr>
        <w:spacing w:line="276" w:lineRule="auto"/>
        <w:rPr>
          <w:rFonts w:ascii="Garamond" w:hAnsi="Garamond" w:cstheme="minorHAnsi"/>
          <w:sz w:val="18"/>
          <w:szCs w:val="18"/>
        </w:rPr>
      </w:pPr>
    </w:p>
    <w:p w14:paraId="0E2F6FFC" w14:textId="77777777" w:rsidR="002B55E2" w:rsidRPr="00222AC5" w:rsidRDefault="002B55E2" w:rsidP="002B55E2">
      <w:pPr>
        <w:spacing w:line="276" w:lineRule="auto"/>
        <w:rPr>
          <w:rFonts w:ascii="Garamond" w:hAnsi="Garamond" w:cstheme="minorHAnsi"/>
          <w:sz w:val="18"/>
          <w:szCs w:val="18"/>
        </w:rPr>
      </w:pPr>
    </w:p>
    <w:p w14:paraId="4CE7CE11" w14:textId="77777777" w:rsidR="002B55E2" w:rsidRPr="00222AC5" w:rsidRDefault="002B55E2" w:rsidP="002B55E2">
      <w:pPr>
        <w:spacing w:line="276" w:lineRule="auto"/>
        <w:rPr>
          <w:rFonts w:ascii="Garamond" w:hAnsi="Garamond" w:cstheme="minorHAnsi"/>
          <w:sz w:val="18"/>
          <w:szCs w:val="18"/>
        </w:rPr>
      </w:pPr>
    </w:p>
    <w:p w14:paraId="73D952DD" w14:textId="77777777" w:rsidR="002B55E2" w:rsidRPr="00222AC5" w:rsidRDefault="002B55E2" w:rsidP="002B55E2">
      <w:pPr>
        <w:spacing w:line="276" w:lineRule="auto"/>
        <w:rPr>
          <w:rFonts w:ascii="Garamond" w:hAnsi="Garamond" w:cstheme="minorHAnsi"/>
          <w:sz w:val="18"/>
          <w:szCs w:val="18"/>
        </w:rPr>
      </w:pPr>
    </w:p>
    <w:p w14:paraId="734CEFAE" w14:textId="77777777" w:rsidR="002B55E2" w:rsidRPr="00222AC5" w:rsidRDefault="002B55E2" w:rsidP="002B55E2">
      <w:pPr>
        <w:spacing w:line="276" w:lineRule="auto"/>
        <w:rPr>
          <w:rFonts w:ascii="Garamond" w:hAnsi="Garamond" w:cstheme="minorHAnsi"/>
          <w:sz w:val="18"/>
          <w:szCs w:val="18"/>
        </w:rPr>
      </w:pPr>
    </w:p>
    <w:p w14:paraId="6993C8BD" w14:textId="77777777" w:rsidR="002B55E2" w:rsidRPr="00222AC5" w:rsidRDefault="002B55E2" w:rsidP="002B55E2">
      <w:pPr>
        <w:spacing w:line="276" w:lineRule="auto"/>
        <w:rPr>
          <w:rFonts w:ascii="Garamond" w:hAnsi="Garamond" w:cstheme="minorHAnsi"/>
          <w:sz w:val="18"/>
          <w:szCs w:val="18"/>
        </w:rPr>
      </w:pPr>
    </w:p>
    <w:p w14:paraId="6588F577" w14:textId="77777777" w:rsidR="002B55E2" w:rsidRPr="00222AC5" w:rsidRDefault="002B55E2" w:rsidP="002B55E2">
      <w:pPr>
        <w:spacing w:line="276" w:lineRule="auto"/>
        <w:rPr>
          <w:rFonts w:ascii="Garamond" w:hAnsi="Garamond" w:cstheme="minorHAnsi"/>
          <w:sz w:val="18"/>
          <w:szCs w:val="18"/>
        </w:rPr>
      </w:pPr>
    </w:p>
    <w:p w14:paraId="523DCB45" w14:textId="77777777" w:rsidR="002B55E2" w:rsidRPr="00222AC5" w:rsidRDefault="002B55E2" w:rsidP="002B55E2">
      <w:pPr>
        <w:spacing w:line="276" w:lineRule="auto"/>
        <w:rPr>
          <w:rFonts w:ascii="Garamond" w:hAnsi="Garamond" w:cstheme="minorHAnsi"/>
          <w:sz w:val="18"/>
          <w:szCs w:val="18"/>
        </w:rPr>
      </w:pPr>
    </w:p>
    <w:p w14:paraId="27ABE544" w14:textId="77777777" w:rsidR="002B55E2" w:rsidRPr="00222AC5" w:rsidRDefault="002B55E2" w:rsidP="002B55E2">
      <w:pPr>
        <w:spacing w:line="276" w:lineRule="auto"/>
        <w:rPr>
          <w:rFonts w:ascii="Garamond" w:hAnsi="Garamond" w:cstheme="minorHAnsi"/>
          <w:sz w:val="18"/>
          <w:szCs w:val="18"/>
        </w:rPr>
      </w:pPr>
    </w:p>
    <w:p w14:paraId="08873B52" w14:textId="77777777" w:rsidR="002B55E2" w:rsidRPr="00222AC5" w:rsidRDefault="002B55E2" w:rsidP="002B55E2">
      <w:pPr>
        <w:spacing w:line="276" w:lineRule="auto"/>
        <w:rPr>
          <w:rFonts w:ascii="Garamond" w:hAnsi="Garamond" w:cstheme="minorHAnsi"/>
          <w:sz w:val="18"/>
          <w:szCs w:val="18"/>
        </w:rPr>
      </w:pPr>
    </w:p>
    <w:p w14:paraId="46FB758E" w14:textId="77777777" w:rsidR="002B55E2" w:rsidRPr="00222AC5" w:rsidRDefault="002B55E2" w:rsidP="002B55E2">
      <w:pPr>
        <w:spacing w:line="276" w:lineRule="auto"/>
        <w:rPr>
          <w:rFonts w:ascii="Garamond" w:hAnsi="Garamond" w:cstheme="minorHAnsi"/>
          <w:sz w:val="18"/>
          <w:szCs w:val="18"/>
        </w:rPr>
      </w:pPr>
    </w:p>
    <w:p w14:paraId="37D9AE57" w14:textId="77777777" w:rsidR="002B55E2" w:rsidRPr="00222AC5" w:rsidRDefault="002B55E2" w:rsidP="002B55E2">
      <w:pPr>
        <w:spacing w:line="276" w:lineRule="auto"/>
        <w:rPr>
          <w:rFonts w:ascii="Garamond" w:hAnsi="Garamond" w:cstheme="minorHAnsi"/>
          <w:sz w:val="18"/>
          <w:szCs w:val="18"/>
        </w:rPr>
      </w:pPr>
    </w:p>
    <w:p w14:paraId="35020CB5" w14:textId="77777777" w:rsidR="002B55E2" w:rsidRPr="00222AC5" w:rsidRDefault="002B55E2" w:rsidP="002B55E2">
      <w:pPr>
        <w:spacing w:line="276" w:lineRule="auto"/>
        <w:rPr>
          <w:rFonts w:ascii="Garamond" w:hAnsi="Garamond" w:cstheme="minorHAnsi"/>
          <w:sz w:val="18"/>
          <w:szCs w:val="18"/>
        </w:rPr>
      </w:pPr>
    </w:p>
    <w:p w14:paraId="2AAE5213" w14:textId="77777777" w:rsidR="002B55E2" w:rsidRPr="00222AC5" w:rsidRDefault="002B55E2" w:rsidP="002B55E2">
      <w:pPr>
        <w:spacing w:line="276" w:lineRule="auto"/>
        <w:rPr>
          <w:rFonts w:ascii="Garamond" w:hAnsi="Garamond" w:cstheme="minorHAnsi"/>
          <w:sz w:val="18"/>
          <w:szCs w:val="18"/>
        </w:rPr>
      </w:pPr>
    </w:p>
    <w:p w14:paraId="7C8F5FF7" w14:textId="77777777" w:rsidR="002B55E2" w:rsidRPr="00222AC5" w:rsidRDefault="002B55E2" w:rsidP="002B55E2">
      <w:pPr>
        <w:spacing w:line="276" w:lineRule="auto"/>
        <w:rPr>
          <w:rFonts w:ascii="Garamond" w:hAnsi="Garamond" w:cstheme="minorHAnsi"/>
          <w:sz w:val="18"/>
          <w:szCs w:val="18"/>
        </w:rPr>
      </w:pPr>
    </w:p>
    <w:p w14:paraId="2361885C" w14:textId="77777777" w:rsidR="002B55E2" w:rsidRPr="00222AC5" w:rsidRDefault="002B55E2" w:rsidP="002B55E2">
      <w:pPr>
        <w:spacing w:line="276" w:lineRule="auto"/>
        <w:rPr>
          <w:rFonts w:ascii="Garamond" w:hAnsi="Garamond" w:cstheme="minorHAnsi"/>
          <w:sz w:val="18"/>
          <w:szCs w:val="18"/>
        </w:rPr>
      </w:pPr>
    </w:p>
    <w:p w14:paraId="6FB8EE30" w14:textId="77777777" w:rsidR="002B55E2" w:rsidRPr="00222AC5" w:rsidRDefault="002B55E2" w:rsidP="002B55E2">
      <w:pPr>
        <w:spacing w:line="276" w:lineRule="auto"/>
        <w:rPr>
          <w:rFonts w:ascii="Garamond" w:hAnsi="Garamond" w:cstheme="minorHAnsi"/>
          <w:sz w:val="18"/>
          <w:szCs w:val="18"/>
        </w:rPr>
      </w:pPr>
    </w:p>
    <w:p w14:paraId="24968D31" w14:textId="77777777" w:rsidR="002B55E2" w:rsidRPr="00222AC5" w:rsidRDefault="002B55E2" w:rsidP="002B55E2">
      <w:pPr>
        <w:spacing w:line="276" w:lineRule="auto"/>
        <w:rPr>
          <w:rFonts w:ascii="Garamond" w:hAnsi="Garamond" w:cstheme="minorHAnsi"/>
          <w:sz w:val="18"/>
          <w:szCs w:val="18"/>
        </w:rPr>
      </w:pPr>
    </w:p>
    <w:p w14:paraId="3EB35E0D" w14:textId="77777777" w:rsidR="002B55E2" w:rsidRPr="00222AC5" w:rsidRDefault="002B55E2" w:rsidP="002B55E2">
      <w:pPr>
        <w:spacing w:line="276" w:lineRule="auto"/>
        <w:rPr>
          <w:rFonts w:ascii="Garamond" w:hAnsi="Garamond" w:cstheme="minorHAnsi"/>
          <w:sz w:val="18"/>
          <w:szCs w:val="18"/>
        </w:rPr>
      </w:pPr>
    </w:p>
    <w:p w14:paraId="022BFCFB" w14:textId="77777777" w:rsidR="002B55E2" w:rsidRPr="00222AC5" w:rsidRDefault="002B55E2" w:rsidP="002B55E2">
      <w:pPr>
        <w:spacing w:line="276" w:lineRule="auto"/>
        <w:rPr>
          <w:rFonts w:ascii="Garamond" w:hAnsi="Garamond" w:cstheme="minorHAnsi"/>
          <w:sz w:val="18"/>
          <w:szCs w:val="18"/>
        </w:rPr>
      </w:pPr>
    </w:p>
    <w:p w14:paraId="6C94DE01" w14:textId="77777777" w:rsidR="002B55E2" w:rsidRPr="00222AC5" w:rsidRDefault="002B55E2" w:rsidP="002B55E2">
      <w:pPr>
        <w:spacing w:line="276" w:lineRule="auto"/>
        <w:rPr>
          <w:rFonts w:ascii="Garamond" w:hAnsi="Garamond" w:cstheme="minorHAnsi"/>
          <w:sz w:val="18"/>
          <w:szCs w:val="18"/>
        </w:rPr>
      </w:pPr>
    </w:p>
    <w:p w14:paraId="2615CEBE" w14:textId="77777777" w:rsidR="002B55E2" w:rsidRPr="00222AC5" w:rsidRDefault="002B55E2" w:rsidP="002B55E2">
      <w:pPr>
        <w:spacing w:line="276" w:lineRule="auto"/>
        <w:rPr>
          <w:rFonts w:ascii="Garamond" w:hAnsi="Garamond" w:cstheme="minorHAnsi"/>
          <w:sz w:val="18"/>
          <w:szCs w:val="18"/>
        </w:rPr>
      </w:pPr>
    </w:p>
    <w:p w14:paraId="2DA91BAD" w14:textId="77777777" w:rsidR="002B55E2" w:rsidRPr="00222AC5" w:rsidRDefault="002B55E2" w:rsidP="002B55E2">
      <w:pPr>
        <w:spacing w:line="276" w:lineRule="auto"/>
        <w:rPr>
          <w:rFonts w:ascii="Garamond" w:hAnsi="Garamond" w:cstheme="minorHAnsi"/>
          <w:sz w:val="18"/>
          <w:szCs w:val="18"/>
        </w:rPr>
      </w:pPr>
    </w:p>
    <w:p w14:paraId="4B978EB8" w14:textId="77777777" w:rsidR="002B55E2" w:rsidRPr="00222AC5" w:rsidRDefault="002B55E2" w:rsidP="002B55E2">
      <w:pPr>
        <w:spacing w:line="276" w:lineRule="auto"/>
        <w:rPr>
          <w:rFonts w:ascii="Garamond" w:hAnsi="Garamond" w:cstheme="minorHAnsi"/>
          <w:sz w:val="18"/>
          <w:szCs w:val="18"/>
        </w:rPr>
      </w:pPr>
    </w:p>
    <w:p w14:paraId="104AFEA4" w14:textId="77777777" w:rsidR="002B55E2" w:rsidRPr="00222AC5" w:rsidRDefault="002B55E2" w:rsidP="002B55E2">
      <w:pPr>
        <w:spacing w:line="276" w:lineRule="auto"/>
        <w:rPr>
          <w:rFonts w:ascii="Garamond" w:hAnsi="Garamond" w:cstheme="minorHAnsi"/>
          <w:sz w:val="18"/>
          <w:szCs w:val="18"/>
        </w:rPr>
      </w:pPr>
    </w:p>
    <w:p w14:paraId="28178C3B" w14:textId="77777777" w:rsidR="002B55E2" w:rsidRPr="00222AC5" w:rsidRDefault="002B55E2" w:rsidP="002B55E2">
      <w:pPr>
        <w:spacing w:line="276" w:lineRule="auto"/>
        <w:rPr>
          <w:rFonts w:ascii="Garamond" w:hAnsi="Garamond" w:cstheme="minorHAnsi"/>
          <w:sz w:val="18"/>
          <w:szCs w:val="18"/>
        </w:rPr>
      </w:pPr>
    </w:p>
    <w:p w14:paraId="2A6B852F" w14:textId="77777777" w:rsidR="002B55E2" w:rsidRPr="00222AC5" w:rsidRDefault="002B55E2" w:rsidP="002B55E2">
      <w:pPr>
        <w:spacing w:line="276" w:lineRule="auto"/>
        <w:rPr>
          <w:rFonts w:ascii="Garamond" w:hAnsi="Garamond" w:cstheme="minorHAnsi"/>
          <w:sz w:val="18"/>
          <w:szCs w:val="18"/>
        </w:rPr>
      </w:pPr>
    </w:p>
    <w:p w14:paraId="44F2B7C8" w14:textId="77777777" w:rsidR="00882342" w:rsidRDefault="00882342">
      <w:pPr>
        <w:rPr>
          <w:rFonts w:ascii="Garamond" w:hAnsi="Garamond" w:cstheme="minorHAnsi"/>
          <w:b/>
          <w:bCs/>
          <w:sz w:val="18"/>
          <w:szCs w:val="18"/>
        </w:rPr>
      </w:pPr>
      <w:r>
        <w:rPr>
          <w:rFonts w:ascii="Garamond" w:hAnsi="Garamond" w:cstheme="minorHAnsi"/>
          <w:b/>
          <w:bCs/>
          <w:sz w:val="18"/>
          <w:szCs w:val="18"/>
        </w:rPr>
        <w:br w:type="page"/>
      </w:r>
    </w:p>
    <w:p w14:paraId="786B56BE" w14:textId="53A390B1"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lastRenderedPageBreak/>
        <w:t>ZADANIE 11 – PARAMETRY TECHNICZNE</w:t>
      </w:r>
    </w:p>
    <w:p w14:paraId="48EBBC52" w14:textId="77777777" w:rsidR="002B55E2" w:rsidRPr="00222AC5" w:rsidRDefault="002B55E2" w:rsidP="002B55E2">
      <w:pPr>
        <w:spacing w:line="276" w:lineRule="auto"/>
        <w:jc w:val="center"/>
        <w:rPr>
          <w:rFonts w:ascii="Garamond" w:hAnsi="Garamond" w:cstheme="minorHAnsi"/>
          <w:b/>
          <w:bCs/>
          <w:sz w:val="18"/>
          <w:szCs w:val="18"/>
        </w:rPr>
      </w:pPr>
    </w:p>
    <w:tbl>
      <w:tblPr>
        <w:tblW w:w="5000" w:type="pct"/>
        <w:jc w:val="center"/>
        <w:tblLayout w:type="fixed"/>
        <w:tblCellMar>
          <w:top w:w="28" w:type="dxa"/>
          <w:left w:w="28" w:type="dxa"/>
          <w:bottom w:w="28" w:type="dxa"/>
          <w:right w:w="28" w:type="dxa"/>
        </w:tblCellMar>
        <w:tblLook w:val="04A0" w:firstRow="1" w:lastRow="0" w:firstColumn="1" w:lastColumn="0" w:noHBand="0" w:noVBand="1"/>
      </w:tblPr>
      <w:tblGrid>
        <w:gridCol w:w="551"/>
        <w:gridCol w:w="7797"/>
        <w:gridCol w:w="940"/>
      </w:tblGrid>
      <w:tr w:rsidR="002B55E2" w:rsidRPr="00222AC5" w14:paraId="39C2C058"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6A47507" w14:textId="77777777" w:rsidR="002B55E2" w:rsidRPr="00222AC5" w:rsidRDefault="002B55E2" w:rsidP="002B55E2">
            <w:pPr>
              <w:spacing w:line="276" w:lineRule="auto"/>
              <w:jc w:val="center"/>
              <w:rPr>
                <w:rFonts w:ascii="Garamond" w:hAnsi="Garamond" w:cstheme="minorHAnsi"/>
                <w:b/>
                <w:sz w:val="18"/>
                <w:szCs w:val="18"/>
              </w:rPr>
            </w:pPr>
            <w:r w:rsidRPr="00222AC5">
              <w:rPr>
                <w:rFonts w:ascii="Garamond" w:hAnsi="Garamond" w:cstheme="minorHAnsi"/>
                <w:b/>
                <w:sz w:val="18"/>
                <w:szCs w:val="18"/>
              </w:rPr>
              <w:t>Lp.</w:t>
            </w:r>
          </w:p>
        </w:tc>
        <w:tc>
          <w:tcPr>
            <w:tcW w:w="8086"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3E2A3BD9"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Specyfikacja</w:t>
            </w:r>
          </w:p>
        </w:tc>
        <w:tc>
          <w:tcPr>
            <w:tcW w:w="972"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7546D769"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Ilość (szt.)</w:t>
            </w:r>
          </w:p>
        </w:tc>
      </w:tr>
      <w:tr w:rsidR="002B55E2" w:rsidRPr="00222AC5" w14:paraId="29CE66D2" w14:textId="77777777" w:rsidTr="00DD42F0">
        <w:trPr>
          <w:jc w:val="center"/>
        </w:trPr>
        <w:tc>
          <w:tcPr>
            <w:tcW w:w="569" w:type="dxa"/>
            <w:tcBorders>
              <w:top w:val="single" w:sz="4" w:space="0" w:color="000000"/>
              <w:left w:val="single" w:sz="4" w:space="0" w:color="000000"/>
              <w:bottom w:val="single" w:sz="4" w:space="0" w:color="000000"/>
              <w:right w:val="single" w:sz="4" w:space="0" w:color="000000"/>
            </w:tcBorders>
            <w:vAlign w:val="center"/>
          </w:tcPr>
          <w:p w14:paraId="7F59CAB4" w14:textId="77777777" w:rsidR="002B55E2" w:rsidRPr="00222AC5" w:rsidRDefault="002B55E2">
            <w:pPr>
              <w:pStyle w:val="Akapitzlist"/>
              <w:numPr>
                <w:ilvl w:val="0"/>
                <w:numId w:val="81"/>
              </w:numPr>
              <w:spacing w:after="0" w:line="276" w:lineRule="auto"/>
              <w:rPr>
                <w:rFonts w:ascii="Garamond" w:eastAsia="Times New Roman" w:hAnsi="Garamond" w:cstheme="minorHAnsi"/>
                <w:bCs/>
                <w:sz w:val="18"/>
                <w:szCs w:val="18"/>
              </w:rPr>
            </w:pPr>
          </w:p>
        </w:tc>
        <w:tc>
          <w:tcPr>
            <w:tcW w:w="8086" w:type="dxa"/>
            <w:tcBorders>
              <w:top w:val="single" w:sz="4" w:space="0" w:color="000000"/>
              <w:left w:val="single" w:sz="4" w:space="0" w:color="000000"/>
              <w:bottom w:val="single" w:sz="4" w:space="0" w:color="000000"/>
              <w:right w:val="single" w:sz="4" w:space="0" w:color="000000"/>
            </w:tcBorders>
            <w:vAlign w:val="center"/>
          </w:tcPr>
          <w:p w14:paraId="32C25A52" w14:textId="77777777" w:rsidR="002B55E2" w:rsidRPr="00222AC5" w:rsidRDefault="002B55E2" w:rsidP="002B55E2">
            <w:pPr>
              <w:spacing w:line="276" w:lineRule="auto"/>
              <w:jc w:val="both"/>
              <w:rPr>
                <w:rFonts w:ascii="Garamond" w:hAnsi="Garamond" w:cstheme="minorHAnsi"/>
                <w:sz w:val="18"/>
                <w:szCs w:val="18"/>
              </w:rPr>
            </w:pPr>
            <w:r w:rsidRPr="00222AC5">
              <w:rPr>
                <w:rFonts w:ascii="Garamond" w:hAnsi="Garamond" w:cstheme="minorHAnsi"/>
                <w:sz w:val="18"/>
                <w:szCs w:val="18"/>
              </w:rPr>
              <w:t>Dostawa tabletów do działań mobilnych personelu medycznego</w:t>
            </w:r>
          </w:p>
        </w:tc>
        <w:tc>
          <w:tcPr>
            <w:tcW w:w="972" w:type="dxa"/>
            <w:tcBorders>
              <w:top w:val="single" w:sz="4" w:space="0" w:color="000000"/>
              <w:left w:val="single" w:sz="4" w:space="0" w:color="000000"/>
              <w:bottom w:val="single" w:sz="4" w:space="0" w:color="000000"/>
              <w:right w:val="single" w:sz="4" w:space="0" w:color="000000"/>
            </w:tcBorders>
            <w:vAlign w:val="center"/>
          </w:tcPr>
          <w:p w14:paraId="650FCA3D" w14:textId="77777777" w:rsidR="002B55E2" w:rsidRPr="00222AC5" w:rsidRDefault="002B55E2" w:rsidP="002B55E2">
            <w:pPr>
              <w:spacing w:line="276" w:lineRule="auto"/>
              <w:jc w:val="center"/>
              <w:rPr>
                <w:rFonts w:ascii="Garamond" w:hAnsi="Garamond" w:cstheme="minorHAnsi"/>
                <w:sz w:val="18"/>
                <w:szCs w:val="18"/>
              </w:rPr>
            </w:pPr>
            <w:r w:rsidRPr="00222AC5">
              <w:rPr>
                <w:rFonts w:ascii="Garamond" w:hAnsi="Garamond" w:cstheme="minorHAnsi"/>
                <w:sz w:val="18"/>
                <w:szCs w:val="18"/>
              </w:rPr>
              <w:t>18</w:t>
            </w:r>
          </w:p>
        </w:tc>
      </w:tr>
    </w:tbl>
    <w:p w14:paraId="6E4B45E7" w14:textId="77777777" w:rsidR="002B55E2" w:rsidRPr="00222AC5" w:rsidRDefault="002B55E2" w:rsidP="002B55E2">
      <w:pPr>
        <w:spacing w:line="276" w:lineRule="auto"/>
        <w:jc w:val="center"/>
        <w:rPr>
          <w:rFonts w:ascii="Garamond" w:hAnsi="Garamond" w:cstheme="minorHAnsi"/>
          <w:b/>
          <w:bCs/>
          <w:sz w:val="18"/>
          <w:szCs w:val="18"/>
        </w:rPr>
      </w:pPr>
    </w:p>
    <w:p w14:paraId="58C590EC" w14:textId="77777777" w:rsidR="002B55E2" w:rsidRPr="00222AC5" w:rsidRDefault="002B55E2" w:rsidP="002B55E2">
      <w:pPr>
        <w:spacing w:line="276" w:lineRule="auto"/>
        <w:jc w:val="center"/>
        <w:rPr>
          <w:rFonts w:ascii="Garamond" w:hAnsi="Garamond" w:cstheme="minorHAnsi"/>
          <w:b/>
          <w:bCs/>
          <w:sz w:val="18"/>
          <w:szCs w:val="18"/>
        </w:rPr>
      </w:pPr>
      <w:r w:rsidRPr="00222AC5">
        <w:rPr>
          <w:rFonts w:ascii="Garamond" w:hAnsi="Garamond" w:cstheme="minorHAnsi"/>
          <w:b/>
          <w:bCs/>
          <w:sz w:val="18"/>
          <w:szCs w:val="18"/>
        </w:rPr>
        <w:t>DOSTAWA TABLETÓW DO DZIAŁAŃ MOBILNYCH PERSONELU MEDYCZNEGO – 18 sztuk</w:t>
      </w:r>
    </w:p>
    <w:p w14:paraId="2E559E0E" w14:textId="77777777" w:rsidR="002B55E2" w:rsidRPr="00222AC5" w:rsidRDefault="002B55E2" w:rsidP="002B55E2">
      <w:pPr>
        <w:spacing w:line="276" w:lineRule="auto"/>
        <w:rPr>
          <w:rFonts w:ascii="Garamond" w:hAnsi="Garamond" w:cstheme="minorHAnsi"/>
          <w:sz w:val="18"/>
          <w:szCs w:val="18"/>
        </w:rPr>
      </w:pPr>
    </w:p>
    <w:tbl>
      <w:tblPr>
        <w:tblW w:w="5000" w:type="pct"/>
        <w:jc w:val="center"/>
        <w:tblLayout w:type="fixed"/>
        <w:tblCellMar>
          <w:left w:w="10" w:type="dxa"/>
          <w:right w:w="10" w:type="dxa"/>
        </w:tblCellMar>
        <w:tblLook w:val="04A0" w:firstRow="1" w:lastRow="0" w:firstColumn="1" w:lastColumn="0" w:noHBand="0" w:noVBand="1"/>
      </w:tblPr>
      <w:tblGrid>
        <w:gridCol w:w="684"/>
        <w:gridCol w:w="8604"/>
      </w:tblGrid>
      <w:tr w:rsidR="002B55E2" w:rsidRPr="00222AC5" w14:paraId="0F5AB64E" w14:textId="77777777" w:rsidTr="00DD42F0">
        <w:trPr>
          <w:jc w:val="center"/>
        </w:trPr>
        <w:tc>
          <w:tcPr>
            <w:tcW w:w="704" w:type="dxa"/>
            <w:tcBorders>
              <w:top w:val="single" w:sz="4" w:space="0" w:color="000000"/>
              <w:left w:val="single" w:sz="4" w:space="0" w:color="000000"/>
              <w:bottom w:val="single" w:sz="4" w:space="0" w:color="000000"/>
              <w:right w:val="single" w:sz="4" w:space="0" w:color="000000"/>
            </w:tcBorders>
            <w:shd w:val="clear" w:color="auto" w:fill="92D050"/>
            <w:tcMar>
              <w:top w:w="0" w:type="dxa"/>
              <w:left w:w="70" w:type="dxa"/>
              <w:bottom w:w="0" w:type="dxa"/>
              <w:right w:w="70" w:type="dxa"/>
            </w:tcMar>
            <w:vAlign w:val="center"/>
          </w:tcPr>
          <w:p w14:paraId="259D3D47" w14:textId="77777777" w:rsidR="002B55E2" w:rsidRPr="00222AC5" w:rsidRDefault="002B55E2" w:rsidP="002B55E2">
            <w:pPr>
              <w:suppressAutoHyphens/>
              <w:autoSpaceDN w:val="0"/>
              <w:spacing w:line="276" w:lineRule="auto"/>
              <w:ind w:left="-6"/>
              <w:jc w:val="center"/>
              <w:textAlignment w:val="baseline"/>
              <w:rPr>
                <w:rFonts w:ascii="Garamond" w:hAnsi="Garamond" w:cstheme="minorHAnsi"/>
                <w:b/>
                <w:color w:val="00000A"/>
                <w:kern w:val="3"/>
                <w:sz w:val="18"/>
                <w:szCs w:val="18"/>
                <w:lang w:eastAsia="zh-CN"/>
              </w:rPr>
            </w:pPr>
            <w:r w:rsidRPr="00222AC5">
              <w:rPr>
                <w:rFonts w:ascii="Garamond" w:hAnsi="Garamond" w:cstheme="minorHAnsi"/>
                <w:b/>
                <w:color w:val="00000A"/>
                <w:kern w:val="3"/>
                <w:sz w:val="18"/>
                <w:szCs w:val="18"/>
                <w:lang w:eastAsia="zh-CN"/>
              </w:rPr>
              <w:t>Lp.</w:t>
            </w:r>
          </w:p>
        </w:tc>
        <w:tc>
          <w:tcPr>
            <w:tcW w:w="8923" w:type="dxa"/>
            <w:tcBorders>
              <w:top w:val="single" w:sz="4" w:space="0" w:color="000000"/>
              <w:left w:val="single" w:sz="4" w:space="0" w:color="000000"/>
              <w:bottom w:val="single" w:sz="4" w:space="0" w:color="000000"/>
              <w:right w:val="single" w:sz="4" w:space="0" w:color="000000"/>
            </w:tcBorders>
            <w:shd w:val="clear" w:color="auto" w:fill="92D050"/>
            <w:vAlign w:val="center"/>
          </w:tcPr>
          <w:p w14:paraId="1C449D7E" w14:textId="77777777" w:rsidR="002B55E2" w:rsidRPr="00222AC5" w:rsidRDefault="002B55E2" w:rsidP="002B55E2">
            <w:pPr>
              <w:suppressAutoHyphens/>
              <w:autoSpaceDN w:val="0"/>
              <w:spacing w:line="276" w:lineRule="auto"/>
              <w:jc w:val="center"/>
              <w:textAlignment w:val="baseline"/>
              <w:rPr>
                <w:rFonts w:ascii="Garamond" w:hAnsi="Garamond" w:cstheme="minorHAnsi"/>
                <w:b/>
                <w:bCs/>
                <w:color w:val="00000A"/>
                <w:kern w:val="3"/>
                <w:sz w:val="18"/>
                <w:szCs w:val="18"/>
                <w:lang w:eastAsia="zh-CN"/>
              </w:rPr>
            </w:pPr>
            <w:r w:rsidRPr="00222AC5">
              <w:rPr>
                <w:rFonts w:ascii="Garamond" w:hAnsi="Garamond" w:cstheme="minorHAnsi"/>
                <w:b/>
                <w:bCs/>
                <w:color w:val="00000A"/>
                <w:kern w:val="3"/>
                <w:sz w:val="18"/>
                <w:szCs w:val="18"/>
                <w:lang w:eastAsia="zh-CN"/>
              </w:rPr>
              <w:t>Opis minimalnych  wymaganych parametrów technicznych</w:t>
            </w:r>
          </w:p>
        </w:tc>
      </w:tr>
      <w:tr w:rsidR="002B55E2" w:rsidRPr="00222AC5" w14:paraId="58857BF0"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6108569"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62DAD406" w14:textId="77777777" w:rsidR="002B55E2" w:rsidRPr="00222AC5" w:rsidRDefault="002B55E2" w:rsidP="00D5755D">
            <w:pPr>
              <w:pStyle w:val="p1"/>
              <w:spacing w:line="276" w:lineRule="auto"/>
              <w:ind w:right="51"/>
              <w:jc w:val="both"/>
              <w:rPr>
                <w:rFonts w:ascii="Garamond" w:hAnsi="Garamond" w:cstheme="minorHAnsi"/>
                <w:lang w:eastAsia="en-US"/>
              </w:rPr>
            </w:pPr>
            <w:r w:rsidRPr="00222AC5">
              <w:rPr>
                <w:rFonts w:ascii="Garamond" w:hAnsi="Garamond" w:cstheme="minorHAnsi"/>
                <w:lang w:eastAsia="en-US"/>
              </w:rPr>
              <w:t xml:space="preserve">Wyświetlacz: </w:t>
            </w:r>
          </w:p>
          <w:p w14:paraId="0004E3F1" w14:textId="77777777" w:rsidR="002B55E2" w:rsidRPr="00222AC5" w:rsidRDefault="002B55E2">
            <w:pPr>
              <w:pStyle w:val="p1"/>
              <w:numPr>
                <w:ilvl w:val="0"/>
                <w:numId w:val="77"/>
              </w:numPr>
              <w:spacing w:line="276" w:lineRule="auto"/>
              <w:ind w:right="51"/>
              <w:jc w:val="both"/>
              <w:rPr>
                <w:rFonts w:ascii="Garamond" w:hAnsi="Garamond" w:cstheme="minorHAnsi"/>
                <w:lang w:eastAsia="en-US"/>
              </w:rPr>
            </w:pPr>
            <w:r w:rsidRPr="00222AC5">
              <w:rPr>
                <w:rFonts w:ascii="Garamond" w:hAnsi="Garamond" w:cstheme="minorHAnsi"/>
                <w:lang w:eastAsia="en-US"/>
              </w:rPr>
              <w:t>rozmiar ekranu co najmniej 10.9” i nie więcej niż 11,5”</w:t>
            </w:r>
          </w:p>
          <w:p w14:paraId="56A94E65" w14:textId="77777777" w:rsidR="002B55E2" w:rsidRPr="00222AC5" w:rsidRDefault="002B55E2">
            <w:pPr>
              <w:pStyle w:val="p1"/>
              <w:numPr>
                <w:ilvl w:val="0"/>
                <w:numId w:val="77"/>
              </w:numPr>
              <w:spacing w:line="276" w:lineRule="auto"/>
              <w:ind w:right="51"/>
              <w:jc w:val="both"/>
              <w:rPr>
                <w:rFonts w:ascii="Garamond" w:hAnsi="Garamond" w:cstheme="minorHAnsi"/>
                <w:lang w:eastAsia="en-US"/>
              </w:rPr>
            </w:pPr>
            <w:r w:rsidRPr="00222AC5">
              <w:rPr>
                <w:rFonts w:ascii="Garamond" w:hAnsi="Garamond" w:cstheme="minorHAnsi"/>
                <w:lang w:eastAsia="en-US"/>
              </w:rPr>
              <w:t>rozdzielczość ekranu: min. 2560 x 1600px</w:t>
            </w:r>
          </w:p>
          <w:p w14:paraId="38315B39" w14:textId="77777777" w:rsidR="002B55E2" w:rsidRPr="00222AC5" w:rsidRDefault="002B55E2">
            <w:pPr>
              <w:pStyle w:val="p1"/>
              <w:numPr>
                <w:ilvl w:val="0"/>
                <w:numId w:val="77"/>
              </w:numPr>
              <w:spacing w:line="276" w:lineRule="auto"/>
              <w:ind w:right="51"/>
              <w:jc w:val="both"/>
              <w:rPr>
                <w:rFonts w:ascii="Garamond" w:hAnsi="Garamond" w:cstheme="minorHAnsi"/>
                <w:lang w:eastAsia="en-US"/>
              </w:rPr>
            </w:pPr>
            <w:r w:rsidRPr="00222AC5">
              <w:rPr>
                <w:rFonts w:ascii="Garamond" w:hAnsi="Garamond" w:cstheme="minorHAnsi"/>
                <w:lang w:eastAsia="en-US"/>
              </w:rPr>
              <w:t>technologia wyświetlacza: IPS</w:t>
            </w:r>
          </w:p>
        </w:tc>
      </w:tr>
      <w:tr w:rsidR="002B55E2" w:rsidRPr="00222AC5" w14:paraId="13A80323"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3F0850D"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0D2CF58E" w14:textId="77777777" w:rsidR="002B55E2" w:rsidRPr="00222AC5" w:rsidRDefault="002B55E2" w:rsidP="002B55E2">
            <w:pPr>
              <w:spacing w:line="276" w:lineRule="auto"/>
              <w:ind w:right="49"/>
              <w:jc w:val="both"/>
              <w:rPr>
                <w:rFonts w:ascii="Garamond" w:hAnsi="Garamond" w:cstheme="minorHAnsi"/>
                <w:sz w:val="18"/>
                <w:szCs w:val="18"/>
              </w:rPr>
            </w:pPr>
            <w:r w:rsidRPr="00222AC5">
              <w:rPr>
                <w:rFonts w:ascii="Garamond" w:hAnsi="Garamond" w:cstheme="minorHAnsi"/>
                <w:sz w:val="18"/>
                <w:szCs w:val="18"/>
              </w:rPr>
              <w:t>Pamięć:</w:t>
            </w:r>
          </w:p>
          <w:p w14:paraId="10D4F40C" w14:textId="77777777" w:rsidR="002B55E2" w:rsidRPr="00222AC5" w:rsidRDefault="002B55E2">
            <w:pPr>
              <w:pStyle w:val="Akapitzlist"/>
              <w:numPr>
                <w:ilvl w:val="0"/>
                <w:numId w:val="83"/>
              </w:numPr>
              <w:spacing w:after="0" w:line="276" w:lineRule="auto"/>
              <w:ind w:right="49"/>
              <w:jc w:val="both"/>
              <w:rPr>
                <w:rFonts w:ascii="Garamond" w:hAnsi="Garamond" w:cstheme="minorHAnsi"/>
                <w:sz w:val="18"/>
                <w:szCs w:val="18"/>
              </w:rPr>
            </w:pPr>
            <w:r w:rsidRPr="00222AC5">
              <w:rPr>
                <w:rFonts w:ascii="Garamond" w:hAnsi="Garamond" w:cstheme="minorHAnsi"/>
                <w:sz w:val="18"/>
                <w:szCs w:val="18"/>
              </w:rPr>
              <w:t>min. 8GB RAM</w:t>
            </w:r>
          </w:p>
          <w:p w14:paraId="54A33152" w14:textId="77777777" w:rsidR="002B55E2" w:rsidRPr="00222AC5" w:rsidRDefault="002B55E2">
            <w:pPr>
              <w:pStyle w:val="Akapitzlist"/>
              <w:numPr>
                <w:ilvl w:val="0"/>
                <w:numId w:val="83"/>
              </w:numPr>
              <w:spacing w:after="0" w:line="276" w:lineRule="auto"/>
              <w:ind w:right="49"/>
              <w:jc w:val="both"/>
              <w:rPr>
                <w:rFonts w:ascii="Garamond" w:hAnsi="Garamond" w:cstheme="minorHAnsi"/>
                <w:sz w:val="18"/>
                <w:szCs w:val="18"/>
              </w:rPr>
            </w:pPr>
            <w:r w:rsidRPr="00222AC5">
              <w:rPr>
                <w:rFonts w:ascii="Garamond" w:hAnsi="Garamond" w:cstheme="minorHAnsi"/>
                <w:sz w:val="18"/>
                <w:szCs w:val="18"/>
              </w:rPr>
              <w:t>min. 256GB pamięci wbudowanej</w:t>
            </w:r>
          </w:p>
        </w:tc>
      </w:tr>
      <w:tr w:rsidR="002B55E2" w:rsidRPr="00222AC5" w14:paraId="2DA48419"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2F8D2238"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54668347"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Procesor:</w:t>
            </w:r>
          </w:p>
          <w:p w14:paraId="7BC718D3" w14:textId="77777777" w:rsidR="002B55E2" w:rsidRPr="00222AC5" w:rsidRDefault="002B55E2">
            <w:pPr>
              <w:pStyle w:val="Bezodstpw"/>
              <w:numPr>
                <w:ilvl w:val="0"/>
                <w:numId w:val="84"/>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min. 8-rdzeniowy</w:t>
            </w:r>
          </w:p>
          <w:p w14:paraId="20105549" w14:textId="77777777" w:rsidR="002B55E2" w:rsidRPr="00222AC5" w:rsidRDefault="002B55E2">
            <w:pPr>
              <w:pStyle w:val="Bezodstpw"/>
              <w:numPr>
                <w:ilvl w:val="0"/>
                <w:numId w:val="84"/>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co najmniej 2 rdzenie o taktowaniu 2,4 GHz lub wyższym</w:t>
            </w:r>
          </w:p>
        </w:tc>
      </w:tr>
      <w:tr w:rsidR="002B55E2" w:rsidRPr="00222AC5" w14:paraId="2FDD3634"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1B6C7DDD"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2C254567"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Komunikacja bezprzewodowa:</w:t>
            </w:r>
          </w:p>
          <w:p w14:paraId="2CE44A26" w14:textId="77777777" w:rsidR="002B55E2" w:rsidRPr="00222AC5" w:rsidRDefault="002B55E2">
            <w:pPr>
              <w:pStyle w:val="Bezodstpw"/>
              <w:numPr>
                <w:ilvl w:val="0"/>
                <w:numId w:val="85"/>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Wi-Fi 802.11a/b/g/n/ac</w:t>
            </w:r>
          </w:p>
          <w:p w14:paraId="4CFD6374" w14:textId="77777777" w:rsidR="002B55E2" w:rsidRPr="00222AC5" w:rsidRDefault="002B55E2">
            <w:pPr>
              <w:pStyle w:val="Bezodstpw"/>
              <w:numPr>
                <w:ilvl w:val="0"/>
                <w:numId w:val="85"/>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Bluetooth 5.2 (lub nowszy)</w:t>
            </w:r>
          </w:p>
        </w:tc>
      </w:tr>
      <w:tr w:rsidR="002B55E2" w:rsidRPr="00222AC5" w14:paraId="3EC1F924"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5475334B"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2F3DAC3F"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Audio/video:</w:t>
            </w:r>
          </w:p>
          <w:p w14:paraId="6C05CB38"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aparat (tył) o rozdzielczości co najmniej 8 Mpix</w:t>
            </w:r>
          </w:p>
          <w:p w14:paraId="3552177C"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mikrofon</w:t>
            </w:r>
          </w:p>
          <w:p w14:paraId="295BB881"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głośniki</w:t>
            </w:r>
          </w:p>
        </w:tc>
      </w:tr>
      <w:tr w:rsidR="002B55E2" w:rsidRPr="00222AC5" w14:paraId="4E35EDDD"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27FB079"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67A1D5FD"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Złącza:</w:t>
            </w:r>
          </w:p>
          <w:p w14:paraId="469B486A"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 xml:space="preserve">USB typ-C </w:t>
            </w:r>
          </w:p>
        </w:tc>
      </w:tr>
      <w:tr w:rsidR="002B55E2" w:rsidRPr="00222AC5" w14:paraId="112AE8AC"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5F30B95"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581013DE"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Bateria i ładowanie:</w:t>
            </w:r>
          </w:p>
          <w:p w14:paraId="7BD70316"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akumulator o pojemności co najmniej 7000 mAh</w:t>
            </w:r>
          </w:p>
          <w:p w14:paraId="029E6239" w14:textId="77777777" w:rsidR="002B55E2" w:rsidRPr="00222AC5" w:rsidRDefault="002B55E2">
            <w:pPr>
              <w:pStyle w:val="Bezodstpw"/>
              <w:numPr>
                <w:ilvl w:val="0"/>
                <w:numId w:val="86"/>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funkcja szybkiego ładowania co najmniej 20W z dołączoną ładowarką i kablem</w:t>
            </w:r>
          </w:p>
        </w:tc>
      </w:tr>
      <w:tr w:rsidR="002B55E2" w:rsidRPr="00222AC5" w14:paraId="5753C7C1"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362CB84C"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6CA713B9"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Ciężar:</w:t>
            </w:r>
          </w:p>
          <w:p w14:paraId="60AC916C" w14:textId="77777777" w:rsidR="002B55E2" w:rsidRPr="00222AC5" w:rsidRDefault="002B55E2">
            <w:pPr>
              <w:pStyle w:val="Bezodstpw"/>
              <w:numPr>
                <w:ilvl w:val="0"/>
                <w:numId w:val="87"/>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max. 515g</w:t>
            </w:r>
          </w:p>
        </w:tc>
      </w:tr>
      <w:tr w:rsidR="002B55E2" w:rsidRPr="00222AC5" w14:paraId="4A14244B"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44232A0E"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141126FE"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Zainstalowany system operacyjny:</w:t>
            </w:r>
          </w:p>
          <w:p w14:paraId="711191D2" w14:textId="77777777" w:rsidR="002B55E2" w:rsidRPr="00222AC5" w:rsidRDefault="002B55E2">
            <w:pPr>
              <w:pStyle w:val="Bezodstpw"/>
              <w:numPr>
                <w:ilvl w:val="0"/>
                <w:numId w:val="87"/>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Android w wersji co najmniej 15, dedykowany dla oferowanego urządzenia. W systemie musi być dostępna usługa „Google Play”</w:t>
            </w:r>
          </w:p>
        </w:tc>
      </w:tr>
      <w:tr w:rsidR="002B55E2" w:rsidRPr="00222AC5" w14:paraId="3ADE53D1"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01C12698"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69F2446C"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Akcesoria:</w:t>
            </w:r>
          </w:p>
          <w:p w14:paraId="0E37CDB7" w14:textId="77777777" w:rsidR="002B55E2" w:rsidRPr="00222AC5" w:rsidRDefault="002B55E2">
            <w:pPr>
              <w:pStyle w:val="Bezodstpw"/>
              <w:numPr>
                <w:ilvl w:val="0"/>
                <w:numId w:val="87"/>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dedykowane dla tabletu etui, chroniące tył i przód urządzenie z funkcją podstawki.</w:t>
            </w:r>
          </w:p>
          <w:p w14:paraId="0DDB8DDF" w14:textId="77777777" w:rsidR="002B55E2" w:rsidRPr="00222AC5" w:rsidRDefault="002B55E2">
            <w:pPr>
              <w:pStyle w:val="Bezodstpw"/>
              <w:numPr>
                <w:ilvl w:val="0"/>
                <w:numId w:val="87"/>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w ramach realizacji zamówienia wykonawca zobowiązany jest do dostarczenia urządzeń z zabezpieczoną powierzchnią ekranu dotykowego w postaci szkła hartowanego lub folii ochronnej, prawidłowo zaaplikowanej (naklejonej) na wyświetlacz.</w:t>
            </w:r>
          </w:p>
        </w:tc>
      </w:tr>
      <w:tr w:rsidR="002B55E2" w:rsidRPr="00222AC5" w14:paraId="4663CDAB" w14:textId="77777777" w:rsidTr="00DD42F0">
        <w:trPr>
          <w:jc w:val="center"/>
        </w:trPr>
        <w:tc>
          <w:tcPr>
            <w:tcW w:w="704"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tcPr>
          <w:p w14:paraId="7E424E6A" w14:textId="77777777" w:rsidR="002B55E2" w:rsidRPr="00222AC5" w:rsidRDefault="002B55E2">
            <w:pPr>
              <w:numPr>
                <w:ilvl w:val="0"/>
                <w:numId w:val="82"/>
              </w:numPr>
              <w:autoSpaceDN w:val="0"/>
              <w:snapToGrid w:val="0"/>
              <w:spacing w:line="276" w:lineRule="auto"/>
              <w:jc w:val="center"/>
              <w:textAlignment w:val="baseline"/>
              <w:rPr>
                <w:rFonts w:ascii="Garamond" w:hAnsi="Garamond" w:cstheme="minorHAnsi"/>
                <w:color w:val="00000A"/>
                <w:kern w:val="3"/>
                <w:sz w:val="18"/>
                <w:szCs w:val="18"/>
                <w:lang w:eastAsia="zh-CN"/>
              </w:rPr>
            </w:pPr>
          </w:p>
        </w:tc>
        <w:tc>
          <w:tcPr>
            <w:tcW w:w="8923" w:type="dxa"/>
            <w:tcBorders>
              <w:top w:val="single" w:sz="4" w:space="0" w:color="auto"/>
              <w:left w:val="single" w:sz="4" w:space="0" w:color="auto"/>
              <w:bottom w:val="single" w:sz="4" w:space="0" w:color="auto"/>
              <w:right w:val="single" w:sz="4" w:space="0" w:color="auto"/>
            </w:tcBorders>
            <w:vAlign w:val="center"/>
          </w:tcPr>
          <w:p w14:paraId="50C74260" w14:textId="77777777" w:rsidR="002B55E2" w:rsidRPr="00222AC5" w:rsidRDefault="002B55E2" w:rsidP="002B55E2">
            <w:pPr>
              <w:pStyle w:val="Bezodstpw"/>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Gwarancja:</w:t>
            </w:r>
          </w:p>
          <w:p w14:paraId="074A3F1C" w14:textId="77777777" w:rsidR="002B55E2" w:rsidRPr="00222AC5" w:rsidRDefault="002B55E2">
            <w:pPr>
              <w:pStyle w:val="Bezodstpw"/>
              <w:numPr>
                <w:ilvl w:val="0"/>
                <w:numId w:val="88"/>
              </w:numPr>
              <w:pBdr>
                <w:top w:val="nil"/>
                <w:left w:val="nil"/>
                <w:bottom w:val="nil"/>
                <w:right w:val="nil"/>
                <w:between w:val="nil"/>
                <w:bar w:val="nil"/>
              </w:pBdr>
              <w:suppressAutoHyphens w:val="0"/>
              <w:spacing w:line="276" w:lineRule="auto"/>
              <w:jc w:val="both"/>
              <w:rPr>
                <w:rFonts w:ascii="Garamond" w:hAnsi="Garamond" w:cstheme="minorHAnsi"/>
                <w:sz w:val="18"/>
                <w:szCs w:val="18"/>
                <w:lang w:eastAsia="en-US"/>
              </w:rPr>
            </w:pPr>
            <w:r w:rsidRPr="00222AC5">
              <w:rPr>
                <w:rFonts w:ascii="Garamond" w:hAnsi="Garamond" w:cstheme="minorHAnsi"/>
                <w:sz w:val="18"/>
                <w:szCs w:val="18"/>
                <w:lang w:eastAsia="en-US"/>
              </w:rPr>
              <w:t>24 miesiące</w:t>
            </w:r>
          </w:p>
        </w:tc>
      </w:tr>
    </w:tbl>
    <w:p w14:paraId="7DD5F14F" w14:textId="77777777" w:rsidR="002B55E2" w:rsidRPr="00222AC5" w:rsidRDefault="002B55E2" w:rsidP="002B55E2">
      <w:pPr>
        <w:rPr>
          <w:rFonts w:ascii="Garamond" w:hAnsi="Garamond" w:cstheme="minorHAnsi"/>
          <w:sz w:val="18"/>
          <w:szCs w:val="18"/>
        </w:rPr>
      </w:pPr>
    </w:p>
    <w:p w14:paraId="61A254B0" w14:textId="77777777" w:rsidR="007A6D88" w:rsidRPr="00222AC5" w:rsidRDefault="007A6D88" w:rsidP="00BC50D0">
      <w:pPr>
        <w:jc w:val="center"/>
        <w:rPr>
          <w:rFonts w:ascii="Garamond" w:eastAsia="Calibri" w:hAnsi="Garamond" w:cstheme="minorHAnsi"/>
          <w:b/>
          <w:bCs/>
          <w:color w:val="000000" w:themeColor="text1"/>
          <w:sz w:val="18"/>
          <w:szCs w:val="18"/>
          <w:lang w:eastAsia="en-US"/>
        </w:rPr>
      </w:pPr>
    </w:p>
    <w:p w14:paraId="514D6024" w14:textId="77777777" w:rsidR="00222AC5" w:rsidRPr="00222AC5" w:rsidRDefault="00222AC5">
      <w:pPr>
        <w:jc w:val="center"/>
        <w:rPr>
          <w:rFonts w:ascii="Garamond" w:eastAsia="Calibri" w:hAnsi="Garamond" w:cstheme="minorHAnsi"/>
          <w:b/>
          <w:bCs/>
          <w:color w:val="000000" w:themeColor="text1"/>
          <w:sz w:val="18"/>
          <w:szCs w:val="18"/>
          <w:lang w:eastAsia="en-US"/>
        </w:rPr>
      </w:pPr>
    </w:p>
    <w:sectPr w:rsidR="00222AC5" w:rsidRPr="00222AC5" w:rsidSect="00AE113E">
      <w:headerReference w:type="default" r:id="rId20"/>
      <w:footerReference w:type="default" r:id="rId21"/>
      <w:headerReference w:type="first" r:id="rId22"/>
      <w:pgSz w:w="11906" w:h="16838" w:code="9"/>
      <w:pgMar w:top="1418" w:right="1304" w:bottom="1418" w:left="130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2F6D2" w14:textId="77777777" w:rsidR="00B01769" w:rsidRDefault="00B01769">
      <w:r>
        <w:separator/>
      </w:r>
    </w:p>
  </w:endnote>
  <w:endnote w:type="continuationSeparator" w:id="0">
    <w:p w14:paraId="0B50B5CA" w14:textId="77777777" w:rsidR="00B01769" w:rsidRDefault="00B0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MyriadPro-Regular">
    <w:altName w:val="Times New Roman"/>
    <w:panose1 w:val="00000000000000000000"/>
    <w:charset w:val="00"/>
    <w:family w:val="auto"/>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Liberation Serif">
    <w:altName w:val="Times New Roman"/>
    <w:panose1 w:val="02020603050405020304"/>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Open Sans">
    <w:altName w:val="Open Sans"/>
    <w:charset w:val="00"/>
    <w:family w:val="swiss"/>
    <w:pitch w:val="variable"/>
    <w:sig w:usb0="E00002EF" w:usb1="4000205B" w:usb2="00000028" w:usb3="00000000" w:csb0="0000019F" w:csb1="00000000"/>
  </w:font>
  <w:font w:name="TimesNewRoman">
    <w:altName w:val="Yu Gothic"/>
    <w:panose1 w:val="00000000000000000000"/>
    <w:charset w:val="80"/>
    <w:family w:val="auto"/>
    <w:notTrueType/>
    <w:pitch w:val="default"/>
    <w:sig w:usb0="00000000" w:usb1="08070000" w:usb2="00000010" w:usb3="00000000" w:csb0="00020002" w:csb1="00000000"/>
  </w:font>
  <w:font w:name="Cambria Math">
    <w:panose1 w:val="02040503050406030204"/>
    <w:charset w:val="EE"/>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Cambria">
    <w:panose1 w:val="02040503050406030204"/>
    <w:charset w:val="EE"/>
    <w:family w:val="roman"/>
    <w:pitch w:val="variable"/>
    <w:sig w:usb0="E00006FF" w:usb1="420024FF" w:usb2="02000000" w:usb3="00000000" w:csb0="0000019F" w:csb1="00000000"/>
  </w:font>
  <w:font w:name="Dotum">
    <w:panose1 w:val="020B0600000101010101"/>
    <w:charset w:val="81"/>
    <w:family w:val="swiss"/>
    <w:pitch w:val="variable"/>
    <w:sig w:usb0="B00002AF" w:usb1="69D77CFB" w:usb2="00000030" w:usb3="00000000" w:csb0="0008009F" w:csb1="00000000"/>
  </w:font>
  <w:font w:name="Arial CE">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B0EFC6" w14:textId="7B9867E7" w:rsidR="004F1F91" w:rsidRDefault="005805AA">
    <w:pPr>
      <w:pStyle w:val="Stopka"/>
      <w:rPr>
        <w:sz w:val="18"/>
        <w:szCs w:val="18"/>
      </w:rPr>
    </w:pPr>
    <w:r>
      <w:rPr>
        <w:noProof/>
        <w:sz w:val="18"/>
        <w:szCs w:val="18"/>
      </w:rPr>
      <mc:AlternateContent>
        <mc:Choice Requires="wps">
          <w:drawing>
            <wp:anchor distT="0" distB="0" distL="114300" distR="114300" simplePos="0" relativeHeight="251657216" behindDoc="0" locked="0" layoutInCell="1" allowOverlap="1" wp14:anchorId="2524675E" wp14:editId="0DE093F2">
              <wp:simplePos x="0" y="0"/>
              <wp:positionH relativeFrom="column">
                <wp:posOffset>0</wp:posOffset>
              </wp:positionH>
              <wp:positionV relativeFrom="paragraph">
                <wp:posOffset>64135</wp:posOffset>
              </wp:positionV>
              <wp:extent cx="5829300" cy="0"/>
              <wp:effectExtent l="8890" t="6350" r="10160" b="12700"/>
              <wp:wrapNone/>
              <wp:docPr id="1"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2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8A09B" id="Line 1"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05pt" to="459pt,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"/>
          </w:pict>
        </mc:Fallback>
      </mc:AlternateContent>
    </w:r>
  </w:p>
  <w:p w14:paraId="42EB6E59" w14:textId="77777777" w:rsidR="004F1F91" w:rsidRDefault="004F1F91">
    <w:pPr>
      <w:pStyle w:val="Stopka"/>
      <w:tabs>
        <w:tab w:val="clear" w:pos="4536"/>
        <w:tab w:val="right" w:pos="9000"/>
      </w:tabs>
      <w:rPr>
        <w:sz w:val="18"/>
        <w:szCs w:val="18"/>
      </w:rPr>
    </w:pPr>
    <w:r>
      <w:rPr>
        <w:sz w:val="18"/>
        <w:szCs w:val="18"/>
      </w:rPr>
      <w:t>System ProPublico © Datacomp</w:t>
    </w:r>
    <w:r>
      <w:rPr>
        <w:sz w:val="18"/>
        <w:szCs w:val="18"/>
      </w:rPr>
      <w:tab/>
      <w:t xml:space="preserve">Strona: </w:t>
    </w:r>
    <w:r>
      <w:rPr>
        <w:rStyle w:val="Numerstrony"/>
        <w:sz w:val="18"/>
        <w:szCs w:val="18"/>
      </w:rPr>
      <w:fldChar w:fldCharType="begin"/>
    </w:r>
    <w:r>
      <w:rPr>
        <w:rStyle w:val="Numerstrony"/>
        <w:sz w:val="18"/>
        <w:szCs w:val="18"/>
      </w:rPr>
      <w:instrText xml:space="preserve"> PAGE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r>
      <w:rPr>
        <w:rStyle w:val="Numerstrony"/>
        <w:sz w:val="18"/>
        <w:szCs w:val="18"/>
      </w:rPr>
      <w:t>/</w:t>
    </w:r>
    <w:r>
      <w:rPr>
        <w:rStyle w:val="Numerstrony"/>
        <w:sz w:val="18"/>
        <w:szCs w:val="18"/>
      </w:rPr>
      <w:fldChar w:fldCharType="begin"/>
    </w:r>
    <w:r>
      <w:rPr>
        <w:rStyle w:val="Numerstrony"/>
        <w:sz w:val="18"/>
        <w:szCs w:val="18"/>
      </w:rPr>
      <w:instrText xml:space="preserve"> NUMPAGES </w:instrText>
    </w:r>
    <w:r>
      <w:rPr>
        <w:rStyle w:val="Numerstrony"/>
        <w:sz w:val="18"/>
        <w:szCs w:val="18"/>
      </w:rPr>
      <w:fldChar w:fldCharType="separate"/>
    </w:r>
    <w:r w:rsidR="00A857B6">
      <w:rPr>
        <w:rStyle w:val="Numerstrony"/>
        <w:noProof/>
        <w:sz w:val="18"/>
        <w:szCs w:val="18"/>
      </w:rPr>
      <w:t>33</w:t>
    </w:r>
    <w:r>
      <w:rPr>
        <w:rStyle w:val="Numerstrony"/>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36D22" w14:textId="77777777" w:rsidR="00B01769" w:rsidRDefault="00B01769">
      <w:r>
        <w:separator/>
      </w:r>
    </w:p>
  </w:footnote>
  <w:footnote w:type="continuationSeparator" w:id="0">
    <w:p w14:paraId="7D6695CA" w14:textId="77777777" w:rsidR="00B01769" w:rsidRDefault="00B01769">
      <w:r>
        <w:continuationSeparator/>
      </w:r>
    </w:p>
  </w:footnote>
  <w:footnote w:id="1">
    <w:p w14:paraId="6AF0D55A" w14:textId="77777777" w:rsidR="00307086" w:rsidRPr="00307086" w:rsidRDefault="00307086" w:rsidP="00307086">
      <w:pPr>
        <w:jc w:val="both"/>
        <w:rPr>
          <w:rFonts w:ascii="Garamond" w:hAnsi="Garamond" w:cs="Arial"/>
          <w:color w:val="222222"/>
          <w:sz w:val="16"/>
          <w:szCs w:val="16"/>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07086">
        <w:rPr>
          <w:rFonts w:ascii="Garamond" w:hAnsi="Garamond" w:cs="Arial"/>
          <w:color w:val="222222"/>
          <w:sz w:val="16"/>
          <w:szCs w:val="16"/>
        </w:rPr>
        <w:t xml:space="preserve">Zgodnie z treścią art. 7 ust. 1 ustawy z dnia 13 kwietnia 2022 r. </w:t>
      </w:r>
      <w:r w:rsidRPr="00307086">
        <w:rPr>
          <w:rFonts w:ascii="Garamond" w:hAnsi="Garamond" w:cs="Arial"/>
          <w:i/>
          <w:iCs/>
          <w:color w:val="222222"/>
          <w:sz w:val="16"/>
          <w:szCs w:val="16"/>
        </w:rPr>
        <w:t xml:space="preserve">o szczególnych rozwiązaniach w zakresie przeciwdziałania wspieraniu agresji na Ukrainę oraz służących ochronie bezpieczeństwa narodowego, zwanej dalej „ustawą”, </w:t>
      </w:r>
      <w:r w:rsidRPr="00307086">
        <w:rPr>
          <w:rFonts w:ascii="Garamond" w:hAnsi="Garamond" w:cs="Arial"/>
          <w:color w:val="222222"/>
          <w:sz w:val="16"/>
          <w:szCs w:val="16"/>
        </w:rPr>
        <w:t>z postępowania o udzielenie zamówienia publicznego lub konkursu prowadzonego na podstawie ustawy Pzp wyklucza się:</w:t>
      </w:r>
    </w:p>
    <w:p w14:paraId="3435BEA7"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0CDFE84F" w14:textId="77777777" w:rsidR="00307086" w:rsidRPr="00307086" w:rsidRDefault="00307086" w:rsidP="00307086">
      <w:pPr>
        <w:jc w:val="both"/>
        <w:rPr>
          <w:rFonts w:ascii="Garamond" w:hAnsi="Garamond" w:cs="Arial"/>
          <w:color w:val="222222"/>
          <w:sz w:val="16"/>
          <w:szCs w:val="16"/>
        </w:rPr>
      </w:pPr>
      <w:r w:rsidRPr="00307086">
        <w:rPr>
          <w:rFonts w:ascii="Garamond" w:hAnsi="Garamond" w:cs="Arial"/>
          <w:color w:val="222222"/>
          <w:sz w:val="16"/>
          <w:szCs w:val="16"/>
        </w:rPr>
        <w:t>2) wykonawcę oraz uczestnika konkursu, którego beneficjentem rzeczywistym w rozumieniu ustawy z dnia 1 marca 2018 r. 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04DFD7CC" w14:textId="77777777" w:rsidR="00307086" w:rsidRPr="00761CEB" w:rsidRDefault="00307086" w:rsidP="00307086">
      <w:pPr>
        <w:jc w:val="both"/>
        <w:rPr>
          <w:rFonts w:ascii="Arial" w:hAnsi="Arial" w:cs="Arial"/>
          <w:color w:val="222222"/>
          <w:sz w:val="16"/>
          <w:szCs w:val="16"/>
        </w:rPr>
      </w:pPr>
      <w:r w:rsidRPr="00307086">
        <w:rPr>
          <w:rFonts w:ascii="Garamond" w:hAnsi="Garamond" w:cs="Arial"/>
          <w:color w:val="222222"/>
          <w:sz w:val="16"/>
          <w:szCs w:val="16"/>
        </w:rPr>
        <w:t>3) 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C17266" w14:textId="28BC48E8" w:rsidR="004F1F91" w:rsidRDefault="005805AA">
    <w:pPr>
      <w:pStyle w:val="Nagwek"/>
    </w:pPr>
    <w:r>
      <w:rPr>
        <w:noProof/>
      </w:rPr>
      <mc:AlternateContent>
        <mc:Choice Requires="wps">
          <w:drawing>
            <wp:anchor distT="0" distB="0" distL="114300" distR="114300" simplePos="0" relativeHeight="251658240" behindDoc="0" locked="0" layoutInCell="1" allowOverlap="1" wp14:anchorId="0208C2C3" wp14:editId="6C44DC17">
              <wp:simplePos x="0" y="0"/>
              <wp:positionH relativeFrom="column">
                <wp:posOffset>0</wp:posOffset>
              </wp:positionH>
              <wp:positionV relativeFrom="paragraph">
                <wp:posOffset>46355</wp:posOffset>
              </wp:positionV>
              <wp:extent cx="5943600" cy="0"/>
              <wp:effectExtent l="8890" t="13335" r="1016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43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6BE1F2" id="Line 2"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65pt" to="468pt,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"/>
          </w:pict>
        </mc:Fallback>
      </mc:AlternateContent>
    </w:r>
  </w:p>
  <w:p w14:paraId="004E79A4" w14:textId="77777777" w:rsidR="004F1F91" w:rsidRDefault="004F1F9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76"/>
      <w:gridCol w:w="222"/>
    </w:tblGrid>
    <w:tr w:rsidR="004F1F91" w:rsidRPr="008D5EAB" w14:paraId="5E8DA500" w14:textId="77777777" w:rsidTr="00CC679A">
      <w:trPr>
        <w:jc w:val="center"/>
      </w:trPr>
      <w:tc>
        <w:tcPr>
          <w:tcW w:w="4649" w:type="dxa"/>
          <w:vAlign w:val="center"/>
        </w:tcPr>
        <w:p w14:paraId="445BB0EE" w14:textId="77777777" w:rsidR="004F1F91" w:rsidRPr="00325211" w:rsidRDefault="004F1F91" w:rsidP="0020336E">
          <w:pPr>
            <w:pStyle w:val="Nagwek"/>
            <w:rPr>
              <w:i/>
              <w:lang w:val="en-US"/>
            </w:rPr>
          </w:pPr>
        </w:p>
      </w:tc>
      <w:tc>
        <w:tcPr>
          <w:tcW w:w="4649" w:type="dxa"/>
        </w:tcPr>
        <w:p w14:paraId="0C9F83BD" w14:textId="77777777" w:rsidR="004F1F91" w:rsidRPr="008D5EAB" w:rsidRDefault="004F1F91" w:rsidP="000179A6">
          <w:pPr>
            <w:pStyle w:val="Nagwek"/>
            <w:jc w:val="center"/>
          </w:pPr>
        </w:p>
      </w:tc>
    </w:tr>
    <w:tr w:rsidR="00CC679A" w:rsidRPr="008D5EAB" w14:paraId="0E27A62E" w14:textId="77777777" w:rsidTr="00CC679A">
      <w:trPr>
        <w:jc w:val="center"/>
      </w:trPr>
      <w:tc>
        <w:tcPr>
          <w:tcW w:w="4649" w:type="dxa"/>
          <w:vAlign w:val="center"/>
        </w:tcPr>
        <w:p w14:paraId="2E4F3395" w14:textId="17833BBD" w:rsidR="00CC679A" w:rsidRPr="00325211" w:rsidRDefault="00CC679A" w:rsidP="0020336E">
          <w:pPr>
            <w:pStyle w:val="Nagwek"/>
            <w:rPr>
              <w:i/>
              <w:lang w:val="en-US"/>
            </w:rPr>
          </w:pPr>
          <w:r w:rsidRPr="009C0F34">
            <w:rPr>
              <w:noProof/>
            </w:rPr>
            <w:drawing>
              <wp:inline distT="0" distB="0" distL="0" distR="0" wp14:anchorId="20978D7D" wp14:editId="711BC75A">
                <wp:extent cx="5760720" cy="738505"/>
                <wp:effectExtent l="0" t="0" r="0" b="4445"/>
                <wp:docPr id="4" name="Obraz 4" descr="C:\LT-PL 2017-2020\KPO onkologia\Oznakowanie\Zestawienie znaków_KPO_barwy RP_NGEU_wersja polska\POZIOM\RGB\KPO_barwy RP_NextGenerationEU_poziom_zestawienie_podstawowe_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LT-PL 2017-2020\KPO onkologia\Oznakowanie\Zestawienie znaków_KPO_barwy RP_NGEU_wersja polska\POZIOM\RGB\KPO_barwy RP_NextGenerationEU_poziom_zestawienie_podstawowe_ RGB.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738505"/>
                        </a:xfrm>
                        <a:prstGeom prst="rect">
                          <a:avLst/>
                        </a:prstGeom>
                        <a:noFill/>
                        <a:ln>
                          <a:noFill/>
                        </a:ln>
                      </pic:spPr>
                    </pic:pic>
                  </a:graphicData>
                </a:graphic>
              </wp:inline>
            </w:drawing>
          </w:r>
        </w:p>
      </w:tc>
      <w:tc>
        <w:tcPr>
          <w:tcW w:w="4649" w:type="dxa"/>
        </w:tcPr>
        <w:p w14:paraId="2F7A9EB7" w14:textId="77777777" w:rsidR="00CC679A" w:rsidRPr="008D5EAB" w:rsidRDefault="00CC679A" w:rsidP="000179A6">
          <w:pPr>
            <w:pStyle w:val="Nagwek"/>
            <w:jc w:val="center"/>
          </w:pPr>
        </w:p>
      </w:tc>
    </w:tr>
  </w:tbl>
  <w:p w14:paraId="7AFFEBCE" w14:textId="77777777" w:rsidR="004F1F91" w:rsidRDefault="004F1F91">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3B327B1C"/>
    <w:name w:val="WW8Num2"/>
    <w:lvl w:ilvl="0">
      <w:start w:val="1"/>
      <w:numFmt w:val="decimal"/>
      <w:lvlText w:val="%1."/>
      <w:lvlJc w:val="left"/>
      <w:pPr>
        <w:tabs>
          <w:tab w:val="num" w:pos="360"/>
        </w:tabs>
        <w:ind w:left="360" w:hanging="360"/>
      </w:pPr>
      <w:rPr>
        <w:rFonts w:ascii="Calibri" w:hAnsi="Calibri" w:cs="Calibri"/>
        <w:b w:val="0"/>
        <w:strike w:val="0"/>
        <w:color w:val="00000A"/>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rFonts w:ascii="Calibri" w:hAnsi="Calibri" w:cs="Calibri"/>
        <w:sz w:val="16"/>
        <w:szCs w:val="16"/>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4"/>
    <w:multiLevelType w:val="multilevel"/>
    <w:tmpl w:val="00000004"/>
    <w:name w:val="WW8Num4"/>
    <w:lvl w:ilvl="0">
      <w:start w:val="1"/>
      <w:numFmt w:val="decimal"/>
      <w:lvlText w:val="%1."/>
      <w:lvlJc w:val="left"/>
      <w:pPr>
        <w:tabs>
          <w:tab w:val="num" w:pos="360"/>
        </w:tabs>
        <w:ind w:left="360" w:hanging="360"/>
      </w:pPr>
      <w:rPr>
        <w:rFonts w:ascii="Calibri" w:hAnsi="Calibri" w:cs="Calibri"/>
        <w:b w:val="0"/>
        <w:sz w:val="16"/>
        <w:szCs w:val="16"/>
      </w:rPr>
    </w:lvl>
    <w:lvl w:ilvl="1">
      <w:start w:val="1"/>
      <w:numFmt w:val="decimal"/>
      <w:lvlText w:val="%2."/>
      <w:lvlJc w:val="left"/>
      <w:pPr>
        <w:tabs>
          <w:tab w:val="num" w:pos="1080"/>
        </w:tabs>
        <w:ind w:left="1080" w:hanging="360"/>
      </w:pPr>
      <w:rPr>
        <w:rFonts w:ascii="Calibri" w:hAnsi="Calibri" w:cs="Calibri"/>
        <w:b w:val="0"/>
        <w:sz w:val="16"/>
        <w:szCs w:val="16"/>
      </w:rPr>
    </w:lvl>
    <w:lvl w:ilvl="2">
      <w:start w:val="1"/>
      <w:numFmt w:val="decimal"/>
      <w:lvlText w:val="%2.%3."/>
      <w:lvlJc w:val="left"/>
      <w:pPr>
        <w:tabs>
          <w:tab w:val="num" w:pos="1440"/>
        </w:tabs>
        <w:ind w:left="1440" w:hanging="360"/>
      </w:pPr>
    </w:lvl>
    <w:lvl w:ilvl="3">
      <w:start w:val="1"/>
      <w:numFmt w:val="decimal"/>
      <w:lvlText w:val="%2.%3.%4."/>
      <w:lvlJc w:val="left"/>
      <w:pPr>
        <w:tabs>
          <w:tab w:val="num" w:pos="1800"/>
        </w:tabs>
        <w:ind w:left="1800" w:hanging="360"/>
      </w:pPr>
    </w:lvl>
    <w:lvl w:ilvl="4">
      <w:start w:val="1"/>
      <w:numFmt w:val="decimal"/>
      <w:lvlText w:val="%2.%3.%4.%5."/>
      <w:lvlJc w:val="left"/>
      <w:pPr>
        <w:tabs>
          <w:tab w:val="num" w:pos="2160"/>
        </w:tabs>
        <w:ind w:left="2160" w:hanging="360"/>
      </w:pPr>
    </w:lvl>
    <w:lvl w:ilvl="5">
      <w:start w:val="1"/>
      <w:numFmt w:val="decimal"/>
      <w:lvlText w:val="%2.%3.%4.%5.%6."/>
      <w:lvlJc w:val="left"/>
      <w:pPr>
        <w:tabs>
          <w:tab w:val="num" w:pos="2520"/>
        </w:tabs>
        <w:ind w:left="2520" w:hanging="360"/>
      </w:pPr>
    </w:lvl>
    <w:lvl w:ilvl="6">
      <w:start w:val="1"/>
      <w:numFmt w:val="decimal"/>
      <w:lvlText w:val="%2.%3.%4.%5.%6.%7."/>
      <w:lvlJc w:val="left"/>
      <w:pPr>
        <w:tabs>
          <w:tab w:val="num" w:pos="2880"/>
        </w:tabs>
        <w:ind w:left="2880" w:hanging="360"/>
      </w:pPr>
    </w:lvl>
    <w:lvl w:ilvl="7">
      <w:start w:val="1"/>
      <w:numFmt w:val="decimal"/>
      <w:lvlText w:val="%2.%3.%4.%5.%6.%7.%8."/>
      <w:lvlJc w:val="left"/>
      <w:pPr>
        <w:tabs>
          <w:tab w:val="num" w:pos="3240"/>
        </w:tabs>
        <w:ind w:left="3240" w:hanging="360"/>
      </w:pPr>
    </w:lvl>
    <w:lvl w:ilvl="8">
      <w:start w:val="1"/>
      <w:numFmt w:val="decimal"/>
      <w:lvlText w:val="%2.%3.%4.%5.%6.%7.%8.%9."/>
      <w:lvlJc w:val="left"/>
      <w:pPr>
        <w:tabs>
          <w:tab w:val="num" w:pos="3600"/>
        </w:tabs>
        <w:ind w:left="3600" w:hanging="360"/>
      </w:pPr>
    </w:lvl>
  </w:abstractNum>
  <w:abstractNum w:abstractNumId="3" w15:restartNumberingAfterBreak="0">
    <w:nsid w:val="00000005"/>
    <w:multiLevelType w:val="multilevel"/>
    <w:tmpl w:val="00000005"/>
    <w:name w:val="WW8Num5"/>
    <w:lvl w:ilvl="0">
      <w:start w:val="1"/>
      <w:numFmt w:val="none"/>
      <w:suff w:val="nothing"/>
      <w:lvlText w:val=""/>
      <w:lvlJc w:val="left"/>
      <w:pPr>
        <w:tabs>
          <w:tab w:val="num" w:pos="0"/>
        </w:tabs>
        <w:ind w:left="0" w:firstLine="0"/>
      </w:pPr>
      <w:rPr>
        <w:rFonts w:ascii="Calibri" w:eastAsia="Arial" w:hAnsi="Calibri" w:cs="Calibri"/>
        <w:sz w:val="16"/>
        <w:szCs w:val="16"/>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4" w15:restartNumberingAfterBreak="0">
    <w:nsid w:val="00000006"/>
    <w:multiLevelType w:val="multilevel"/>
    <w:tmpl w:val="00000006"/>
    <w:name w:val="WW8Num6"/>
    <w:lvl w:ilvl="0">
      <w:start w:val="4"/>
      <w:numFmt w:val="decimal"/>
      <w:lvlText w:val="%1."/>
      <w:lvlJc w:val="left"/>
      <w:pPr>
        <w:tabs>
          <w:tab w:val="num" w:pos="708"/>
        </w:tabs>
        <w:ind w:left="720" w:hanging="360"/>
      </w:pPr>
      <w:rPr>
        <w:rFonts w:eastAsia="Calibri"/>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7"/>
    <w:multiLevelType w:val="multilevel"/>
    <w:tmpl w:val="D0D641E2"/>
    <w:name w:val="WW8Num7"/>
    <w:lvl w:ilvl="0">
      <w:start w:val="1"/>
      <w:numFmt w:val="decimal"/>
      <w:lvlText w:val="%1."/>
      <w:lvlJc w:val="left"/>
      <w:pPr>
        <w:tabs>
          <w:tab w:val="num" w:pos="0"/>
        </w:tabs>
        <w:ind w:left="360" w:hanging="360"/>
      </w:pPr>
      <w:rPr>
        <w:rFonts w:eastAsia="Calibri" w:cs="Calibri"/>
        <w:b w:val="0"/>
        <w:bCs/>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rPr>
        <w:rFonts w:ascii="Calibri" w:hAnsi="Calibri" w:cs="Calibri"/>
        <w:b w:val="0"/>
        <w:i w:val="0"/>
        <w:iCs/>
      </w:r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 w15:restartNumberingAfterBreak="0">
    <w:nsid w:val="00000011"/>
    <w:multiLevelType w:val="hybridMultilevel"/>
    <w:tmpl w:val="08EDBDAA"/>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12"/>
    <w:multiLevelType w:val="hybridMultilevel"/>
    <w:tmpl w:val="79838CB2"/>
    <w:lvl w:ilvl="0" w:tplc="FFFFFFFF">
      <w:start w:val="1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13"/>
    <w:multiLevelType w:val="hybridMultilevel"/>
    <w:tmpl w:val="4353D0CC"/>
    <w:lvl w:ilvl="0" w:tplc="FFFFFFFF">
      <w:start w:val="28"/>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F"/>
    <w:multiLevelType w:val="multilevel"/>
    <w:tmpl w:val="BC2A2E06"/>
    <w:name w:val="WW8Num47"/>
    <w:lvl w:ilvl="0">
      <w:start w:val="1"/>
      <w:numFmt w:val="decimal"/>
      <w:lvlText w:val="%1."/>
      <w:lvlJc w:val="left"/>
      <w:pPr>
        <w:tabs>
          <w:tab w:val="num" w:pos="0"/>
        </w:tabs>
        <w:ind w:left="768" w:hanging="360"/>
      </w:pPr>
      <w:rPr>
        <w:sz w:val="16"/>
        <w:szCs w:val="16"/>
      </w:rPr>
    </w:lvl>
    <w:lvl w:ilvl="1">
      <w:start w:val="1"/>
      <w:numFmt w:val="lowerLetter"/>
      <w:lvlText w:val="%2."/>
      <w:lvlJc w:val="left"/>
      <w:pPr>
        <w:tabs>
          <w:tab w:val="num" w:pos="0"/>
        </w:tabs>
        <w:ind w:left="1488" w:hanging="360"/>
      </w:pPr>
    </w:lvl>
    <w:lvl w:ilvl="2">
      <w:start w:val="1"/>
      <w:numFmt w:val="lowerRoman"/>
      <w:lvlText w:val="%3."/>
      <w:lvlJc w:val="right"/>
      <w:pPr>
        <w:tabs>
          <w:tab w:val="num" w:pos="0"/>
        </w:tabs>
        <w:ind w:left="2208" w:hanging="180"/>
      </w:pPr>
    </w:lvl>
    <w:lvl w:ilvl="3">
      <w:start w:val="1"/>
      <w:numFmt w:val="decimal"/>
      <w:lvlText w:val="%4."/>
      <w:lvlJc w:val="left"/>
      <w:pPr>
        <w:tabs>
          <w:tab w:val="num" w:pos="0"/>
        </w:tabs>
        <w:ind w:left="2928" w:hanging="360"/>
      </w:pPr>
    </w:lvl>
    <w:lvl w:ilvl="4">
      <w:start w:val="1"/>
      <w:numFmt w:val="lowerLetter"/>
      <w:lvlText w:val="%5."/>
      <w:lvlJc w:val="left"/>
      <w:pPr>
        <w:tabs>
          <w:tab w:val="num" w:pos="0"/>
        </w:tabs>
        <w:ind w:left="3648" w:hanging="360"/>
      </w:pPr>
    </w:lvl>
    <w:lvl w:ilvl="5">
      <w:start w:val="1"/>
      <w:numFmt w:val="lowerRoman"/>
      <w:lvlText w:val="%6."/>
      <w:lvlJc w:val="right"/>
      <w:pPr>
        <w:tabs>
          <w:tab w:val="num" w:pos="0"/>
        </w:tabs>
        <w:ind w:left="4368" w:hanging="180"/>
      </w:pPr>
    </w:lvl>
    <w:lvl w:ilvl="6">
      <w:start w:val="1"/>
      <w:numFmt w:val="decimal"/>
      <w:lvlText w:val="%7."/>
      <w:lvlJc w:val="left"/>
      <w:pPr>
        <w:tabs>
          <w:tab w:val="num" w:pos="0"/>
        </w:tabs>
        <w:ind w:left="5088" w:hanging="360"/>
      </w:pPr>
    </w:lvl>
    <w:lvl w:ilvl="7">
      <w:start w:val="1"/>
      <w:numFmt w:val="lowerLetter"/>
      <w:lvlText w:val="%8."/>
      <w:lvlJc w:val="left"/>
      <w:pPr>
        <w:tabs>
          <w:tab w:val="num" w:pos="0"/>
        </w:tabs>
        <w:ind w:left="5808" w:hanging="360"/>
      </w:pPr>
    </w:lvl>
    <w:lvl w:ilvl="8">
      <w:start w:val="1"/>
      <w:numFmt w:val="lowerRoman"/>
      <w:lvlText w:val="%9."/>
      <w:lvlJc w:val="right"/>
      <w:pPr>
        <w:tabs>
          <w:tab w:val="num" w:pos="0"/>
        </w:tabs>
        <w:ind w:left="6528" w:hanging="180"/>
      </w:pPr>
    </w:lvl>
  </w:abstractNum>
  <w:abstractNum w:abstractNumId="10" w15:restartNumberingAfterBreak="0">
    <w:nsid w:val="00000030"/>
    <w:multiLevelType w:val="singleLevel"/>
    <w:tmpl w:val="00000030"/>
    <w:name w:val="WW8Num62"/>
    <w:lvl w:ilvl="0">
      <w:start w:val="1"/>
      <w:numFmt w:val="decimal"/>
      <w:lvlText w:val="%1."/>
      <w:lvlJc w:val="left"/>
      <w:pPr>
        <w:tabs>
          <w:tab w:val="num" w:pos="720"/>
        </w:tabs>
        <w:ind w:left="720" w:hanging="360"/>
      </w:pPr>
    </w:lvl>
  </w:abstractNum>
  <w:abstractNum w:abstractNumId="11" w15:restartNumberingAfterBreak="0">
    <w:nsid w:val="005F72E0"/>
    <w:multiLevelType w:val="multilevel"/>
    <w:tmpl w:val="760E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012516AB"/>
    <w:multiLevelType w:val="hybridMultilevel"/>
    <w:tmpl w:val="B8868C1C"/>
    <w:lvl w:ilvl="0" w:tplc="04150017">
      <w:start w:val="1"/>
      <w:numFmt w:val="lowerLetter"/>
      <w:lvlText w:val="%1)"/>
      <w:lvlJc w:val="left"/>
      <w:pPr>
        <w:ind w:left="1287" w:hanging="360"/>
      </w:pPr>
    </w:lvl>
    <w:lvl w:ilvl="1" w:tplc="04150019">
      <w:start w:val="1"/>
      <w:numFmt w:val="lowerLetter"/>
      <w:lvlText w:val="%2."/>
      <w:lvlJc w:val="left"/>
      <w:pPr>
        <w:ind w:left="2007" w:hanging="360"/>
      </w:pPr>
    </w:lvl>
    <w:lvl w:ilvl="2" w:tplc="0415001B">
      <w:start w:val="1"/>
      <w:numFmt w:val="lowerRoman"/>
      <w:lvlText w:val="%3."/>
      <w:lvlJc w:val="right"/>
      <w:pPr>
        <w:ind w:left="2727" w:hanging="180"/>
      </w:pPr>
    </w:lvl>
    <w:lvl w:ilvl="3" w:tplc="0415000F">
      <w:start w:val="1"/>
      <w:numFmt w:val="decimal"/>
      <w:lvlText w:val="%4."/>
      <w:lvlJc w:val="left"/>
      <w:pPr>
        <w:ind w:left="3447" w:hanging="360"/>
      </w:pPr>
    </w:lvl>
    <w:lvl w:ilvl="4" w:tplc="04150019">
      <w:start w:val="1"/>
      <w:numFmt w:val="lowerLetter"/>
      <w:lvlText w:val="%5."/>
      <w:lvlJc w:val="left"/>
      <w:pPr>
        <w:ind w:left="4167" w:hanging="360"/>
      </w:pPr>
    </w:lvl>
    <w:lvl w:ilvl="5" w:tplc="0415001B">
      <w:start w:val="1"/>
      <w:numFmt w:val="lowerRoman"/>
      <w:lvlText w:val="%6."/>
      <w:lvlJc w:val="right"/>
      <w:pPr>
        <w:ind w:left="4887" w:hanging="180"/>
      </w:pPr>
    </w:lvl>
    <w:lvl w:ilvl="6" w:tplc="0415000F">
      <w:start w:val="1"/>
      <w:numFmt w:val="decimal"/>
      <w:lvlText w:val="%7."/>
      <w:lvlJc w:val="left"/>
      <w:pPr>
        <w:ind w:left="5607" w:hanging="360"/>
      </w:pPr>
    </w:lvl>
    <w:lvl w:ilvl="7" w:tplc="04150019">
      <w:start w:val="1"/>
      <w:numFmt w:val="lowerLetter"/>
      <w:lvlText w:val="%8."/>
      <w:lvlJc w:val="left"/>
      <w:pPr>
        <w:ind w:left="6327" w:hanging="360"/>
      </w:pPr>
    </w:lvl>
    <w:lvl w:ilvl="8" w:tplc="0415001B">
      <w:start w:val="1"/>
      <w:numFmt w:val="lowerRoman"/>
      <w:lvlText w:val="%9."/>
      <w:lvlJc w:val="right"/>
      <w:pPr>
        <w:ind w:left="7047" w:hanging="180"/>
      </w:pPr>
    </w:lvl>
  </w:abstractNum>
  <w:abstractNum w:abstractNumId="13" w15:restartNumberingAfterBreak="0">
    <w:nsid w:val="031027C2"/>
    <w:multiLevelType w:val="hybridMultilevel"/>
    <w:tmpl w:val="C900B7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035D3F6A"/>
    <w:multiLevelType w:val="hybridMultilevel"/>
    <w:tmpl w:val="14C8B570"/>
    <w:lvl w:ilvl="0" w:tplc="04150017">
      <w:start w:val="1"/>
      <w:numFmt w:val="lowerLetter"/>
      <w:lvlText w:val="%1)"/>
      <w:lvlJc w:val="left"/>
      <w:pPr>
        <w:ind w:left="1713" w:hanging="360"/>
      </w:pPr>
    </w:lvl>
    <w:lvl w:ilvl="1" w:tplc="04150019">
      <w:start w:val="1"/>
      <w:numFmt w:val="lowerLetter"/>
      <w:lvlText w:val="%2."/>
      <w:lvlJc w:val="left"/>
      <w:pPr>
        <w:ind w:left="2433" w:hanging="360"/>
      </w:pPr>
    </w:lvl>
    <w:lvl w:ilvl="2" w:tplc="0415001B">
      <w:start w:val="1"/>
      <w:numFmt w:val="lowerRoman"/>
      <w:lvlText w:val="%3."/>
      <w:lvlJc w:val="right"/>
      <w:pPr>
        <w:ind w:left="3153" w:hanging="180"/>
      </w:pPr>
    </w:lvl>
    <w:lvl w:ilvl="3" w:tplc="0415000F">
      <w:start w:val="1"/>
      <w:numFmt w:val="decimal"/>
      <w:lvlText w:val="%4."/>
      <w:lvlJc w:val="left"/>
      <w:pPr>
        <w:ind w:left="3873" w:hanging="360"/>
      </w:pPr>
    </w:lvl>
    <w:lvl w:ilvl="4" w:tplc="04150019">
      <w:start w:val="1"/>
      <w:numFmt w:val="lowerLetter"/>
      <w:lvlText w:val="%5."/>
      <w:lvlJc w:val="left"/>
      <w:pPr>
        <w:ind w:left="4593" w:hanging="360"/>
      </w:pPr>
    </w:lvl>
    <w:lvl w:ilvl="5" w:tplc="0415001B">
      <w:start w:val="1"/>
      <w:numFmt w:val="lowerRoman"/>
      <w:lvlText w:val="%6."/>
      <w:lvlJc w:val="right"/>
      <w:pPr>
        <w:ind w:left="5313" w:hanging="180"/>
      </w:pPr>
    </w:lvl>
    <w:lvl w:ilvl="6" w:tplc="0415000F">
      <w:start w:val="1"/>
      <w:numFmt w:val="decimal"/>
      <w:lvlText w:val="%7."/>
      <w:lvlJc w:val="left"/>
      <w:pPr>
        <w:ind w:left="6033" w:hanging="360"/>
      </w:pPr>
    </w:lvl>
    <w:lvl w:ilvl="7" w:tplc="04150019">
      <w:start w:val="1"/>
      <w:numFmt w:val="lowerLetter"/>
      <w:lvlText w:val="%8."/>
      <w:lvlJc w:val="left"/>
      <w:pPr>
        <w:ind w:left="6753" w:hanging="360"/>
      </w:pPr>
    </w:lvl>
    <w:lvl w:ilvl="8" w:tplc="0415001B">
      <w:start w:val="1"/>
      <w:numFmt w:val="lowerRoman"/>
      <w:lvlText w:val="%9."/>
      <w:lvlJc w:val="right"/>
      <w:pPr>
        <w:ind w:left="7473" w:hanging="180"/>
      </w:pPr>
    </w:lvl>
  </w:abstractNum>
  <w:abstractNum w:abstractNumId="15" w15:restartNumberingAfterBreak="0">
    <w:nsid w:val="03B84A03"/>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16" w15:restartNumberingAfterBreak="0">
    <w:nsid w:val="044509D7"/>
    <w:multiLevelType w:val="hybridMultilevel"/>
    <w:tmpl w:val="27320F26"/>
    <w:lvl w:ilvl="0" w:tplc="70EEEFD8">
      <w:start w:val="1"/>
      <w:numFmt w:val="decimal"/>
      <w:lvlText w:val="%1."/>
      <w:lvlJc w:val="left"/>
      <w:pPr>
        <w:ind w:left="720" w:hanging="360"/>
      </w:pPr>
      <w:rPr>
        <w:rFonts w:hint="default"/>
        <w:b/>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4DB6B28"/>
    <w:multiLevelType w:val="hybridMultilevel"/>
    <w:tmpl w:val="63AE94A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06A21B8C"/>
    <w:multiLevelType w:val="hybridMultilevel"/>
    <w:tmpl w:val="787A5356"/>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0AED5B96"/>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20" w15:restartNumberingAfterBreak="0">
    <w:nsid w:val="0EF57698"/>
    <w:multiLevelType w:val="multilevel"/>
    <w:tmpl w:val="8FF4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12B71EB9"/>
    <w:multiLevelType w:val="multilevel"/>
    <w:tmpl w:val="B7B40D78"/>
    <w:lvl w:ilvl="0">
      <w:start w:val="1"/>
      <w:numFmt w:val="decimal"/>
      <w:lvlText w:val="%1."/>
      <w:lvlJc w:val="left"/>
      <w:pPr>
        <w:tabs>
          <w:tab w:val="num" w:pos="0"/>
        </w:tabs>
        <w:ind w:left="720" w:hanging="360"/>
      </w:pPr>
      <w:rPr>
        <w:rFonts w:ascii="Garamond" w:hAnsi="Garamond"/>
        <w:color w:val="00000A"/>
        <w:sz w:val="18"/>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22" w15:restartNumberingAfterBreak="0">
    <w:nsid w:val="13F376DD"/>
    <w:multiLevelType w:val="hybridMultilevel"/>
    <w:tmpl w:val="7CC2A8B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3" w15:restartNumberingAfterBreak="0">
    <w:nsid w:val="168F19BC"/>
    <w:multiLevelType w:val="hybridMultilevel"/>
    <w:tmpl w:val="D41A8E7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8731FC0"/>
    <w:multiLevelType w:val="hybridMultilevel"/>
    <w:tmpl w:val="54EAF5F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1C286BA4"/>
    <w:multiLevelType w:val="hybridMultilevel"/>
    <w:tmpl w:val="D0282E42"/>
    <w:lvl w:ilvl="0" w:tplc="04150011">
      <w:start w:val="1"/>
      <w:numFmt w:val="decimal"/>
      <w:lvlText w:val="%1)"/>
      <w:lvlJc w:val="left"/>
      <w:pPr>
        <w:ind w:left="790" w:hanging="360"/>
      </w:pPr>
    </w:lvl>
    <w:lvl w:ilvl="1" w:tplc="04150019">
      <w:start w:val="1"/>
      <w:numFmt w:val="lowerLetter"/>
      <w:lvlText w:val="%2."/>
      <w:lvlJc w:val="left"/>
      <w:pPr>
        <w:ind w:left="1510" w:hanging="360"/>
      </w:pPr>
    </w:lvl>
    <w:lvl w:ilvl="2" w:tplc="0415001B">
      <w:start w:val="1"/>
      <w:numFmt w:val="lowerRoman"/>
      <w:lvlText w:val="%3."/>
      <w:lvlJc w:val="right"/>
      <w:pPr>
        <w:ind w:left="2230" w:hanging="180"/>
      </w:pPr>
    </w:lvl>
    <w:lvl w:ilvl="3" w:tplc="0415000F">
      <w:start w:val="1"/>
      <w:numFmt w:val="decimal"/>
      <w:lvlText w:val="%4."/>
      <w:lvlJc w:val="left"/>
      <w:pPr>
        <w:ind w:left="2950" w:hanging="360"/>
      </w:pPr>
    </w:lvl>
    <w:lvl w:ilvl="4" w:tplc="04150019">
      <w:start w:val="1"/>
      <w:numFmt w:val="lowerLetter"/>
      <w:lvlText w:val="%5."/>
      <w:lvlJc w:val="left"/>
      <w:pPr>
        <w:ind w:left="3670" w:hanging="360"/>
      </w:pPr>
    </w:lvl>
    <w:lvl w:ilvl="5" w:tplc="0415001B">
      <w:start w:val="1"/>
      <w:numFmt w:val="lowerRoman"/>
      <w:lvlText w:val="%6."/>
      <w:lvlJc w:val="right"/>
      <w:pPr>
        <w:ind w:left="4390" w:hanging="180"/>
      </w:pPr>
    </w:lvl>
    <w:lvl w:ilvl="6" w:tplc="0415000F">
      <w:start w:val="1"/>
      <w:numFmt w:val="decimal"/>
      <w:lvlText w:val="%7."/>
      <w:lvlJc w:val="left"/>
      <w:pPr>
        <w:ind w:left="5110" w:hanging="360"/>
      </w:pPr>
    </w:lvl>
    <w:lvl w:ilvl="7" w:tplc="04150019">
      <w:start w:val="1"/>
      <w:numFmt w:val="lowerLetter"/>
      <w:lvlText w:val="%8."/>
      <w:lvlJc w:val="left"/>
      <w:pPr>
        <w:ind w:left="5830" w:hanging="360"/>
      </w:pPr>
    </w:lvl>
    <w:lvl w:ilvl="8" w:tplc="0415001B">
      <w:start w:val="1"/>
      <w:numFmt w:val="lowerRoman"/>
      <w:lvlText w:val="%9."/>
      <w:lvlJc w:val="right"/>
      <w:pPr>
        <w:ind w:left="6550" w:hanging="180"/>
      </w:pPr>
    </w:lvl>
  </w:abstractNum>
  <w:abstractNum w:abstractNumId="26" w15:restartNumberingAfterBreak="0">
    <w:nsid w:val="1CAF1A88"/>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27" w15:restartNumberingAfterBreak="0">
    <w:nsid w:val="1D643521"/>
    <w:multiLevelType w:val="multilevel"/>
    <w:tmpl w:val="C60E9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1DE642D4"/>
    <w:multiLevelType w:val="hybridMultilevel"/>
    <w:tmpl w:val="133AE1B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1EE3197E"/>
    <w:multiLevelType w:val="multilevel"/>
    <w:tmpl w:val="C0DE89EA"/>
    <w:lvl w:ilvl="0">
      <w:start w:val="1"/>
      <w:numFmt w:val="decimal"/>
      <w:pStyle w:val="Nagwek1"/>
      <w:lvlText w:val="%1."/>
      <w:lvlJc w:val="left"/>
      <w:pPr>
        <w:tabs>
          <w:tab w:val="num" w:pos="432"/>
        </w:tabs>
        <w:ind w:left="432" w:hanging="432"/>
      </w:pPr>
      <w:rPr>
        <w:rFonts w:ascii="Garamond" w:hAnsi="Garamond" w:hint="default"/>
        <w:b/>
        <w:i w:val="0"/>
        <w:sz w:val="18"/>
        <w:szCs w:val="18"/>
      </w:rPr>
    </w:lvl>
    <w:lvl w:ilvl="1">
      <w:start w:val="1"/>
      <w:numFmt w:val="decimal"/>
      <w:pStyle w:val="Nagwek2"/>
      <w:lvlText w:val="%1.%2."/>
      <w:lvlJc w:val="left"/>
      <w:pPr>
        <w:tabs>
          <w:tab w:val="num" w:pos="680"/>
        </w:tabs>
        <w:ind w:left="680" w:hanging="680"/>
      </w:pPr>
      <w:rPr>
        <w:rFonts w:ascii="Garamond" w:hAnsi="Garamond" w:hint="default"/>
        <w:b w:val="0"/>
        <w:i w:val="0"/>
        <w:sz w:val="18"/>
        <w:szCs w:val="18"/>
      </w:rPr>
    </w:lvl>
    <w:lvl w:ilvl="2">
      <w:start w:val="1"/>
      <w:numFmt w:val="lowerLetter"/>
      <w:lvlText w:val="%3:"/>
      <w:lvlJc w:val="left"/>
      <w:pPr>
        <w:tabs>
          <w:tab w:val="num" w:pos="1021"/>
        </w:tabs>
        <w:ind w:left="1021" w:hanging="341"/>
      </w:pPr>
      <w:rPr>
        <w:rFonts w:ascii="Times New Roman" w:hAnsi="Times New Roman" w:hint="default"/>
        <w:b w:val="0"/>
        <w:i w:val="0"/>
        <w:sz w:val="24"/>
        <w:szCs w:val="24"/>
      </w:rPr>
    </w:lvl>
    <w:lvl w:ilvl="3">
      <w:start w:val="1"/>
      <w:numFmt w:val="bullet"/>
      <w:pStyle w:val="Nagwek4"/>
      <w:lvlText w:val=""/>
      <w:lvlJc w:val="left"/>
      <w:pPr>
        <w:tabs>
          <w:tab w:val="num" w:pos="864"/>
        </w:tabs>
        <w:ind w:left="864" w:hanging="864"/>
      </w:pPr>
      <w:rPr>
        <w:rFonts w:ascii="Symbol" w:hAnsi="Symbol" w:hint="default"/>
        <w:b w:val="0"/>
        <w:i w:val="0"/>
        <w:color w:val="auto"/>
        <w:sz w:val="24"/>
        <w:szCs w:val="24"/>
      </w:rPr>
    </w:lvl>
    <w:lvl w:ilvl="4">
      <w:start w:val="1"/>
      <w:numFmt w:val="decimal"/>
      <w:pStyle w:val="Nagwek5"/>
      <w:lvlText w:val="%1.%2.%3.%4.%5"/>
      <w:lvlJc w:val="left"/>
      <w:pPr>
        <w:tabs>
          <w:tab w:val="num" w:pos="1008"/>
        </w:tabs>
        <w:ind w:left="1008" w:hanging="1008"/>
      </w:pPr>
      <w:rPr>
        <w:rFonts w:hint="default"/>
      </w:rPr>
    </w:lvl>
    <w:lvl w:ilvl="5">
      <w:start w:val="1"/>
      <w:numFmt w:val="decimal"/>
      <w:pStyle w:val="Nagwek6"/>
      <w:lvlText w:val="%1.%2.%3.%4.%5.%6"/>
      <w:lvlJc w:val="left"/>
      <w:pPr>
        <w:tabs>
          <w:tab w:val="num" w:pos="1152"/>
        </w:tabs>
        <w:ind w:left="1152" w:hanging="1152"/>
      </w:pPr>
      <w:rPr>
        <w:rFonts w:hint="default"/>
      </w:rPr>
    </w:lvl>
    <w:lvl w:ilvl="6">
      <w:start w:val="1"/>
      <w:numFmt w:val="decimal"/>
      <w:pStyle w:val="Nagwek7"/>
      <w:lvlText w:val="%1.%2.%3.%4.%5.%6.%7"/>
      <w:lvlJc w:val="left"/>
      <w:pPr>
        <w:tabs>
          <w:tab w:val="num" w:pos="1296"/>
        </w:tabs>
        <w:ind w:left="1296" w:hanging="1296"/>
      </w:pPr>
      <w:rPr>
        <w:rFonts w:hint="default"/>
      </w:rPr>
    </w:lvl>
    <w:lvl w:ilvl="7">
      <w:start w:val="1"/>
      <w:numFmt w:val="decimal"/>
      <w:pStyle w:val="Nagwek8"/>
      <w:lvlText w:val="%1.%2.%3.%4.%5.%6.%7.%8"/>
      <w:lvlJc w:val="left"/>
      <w:pPr>
        <w:tabs>
          <w:tab w:val="num" w:pos="1440"/>
        </w:tabs>
        <w:ind w:left="1440" w:hanging="1440"/>
      </w:pPr>
      <w:rPr>
        <w:rFonts w:hint="default"/>
      </w:rPr>
    </w:lvl>
    <w:lvl w:ilvl="8">
      <w:start w:val="1"/>
      <w:numFmt w:val="decimal"/>
      <w:pStyle w:val="Nagwek9"/>
      <w:lvlText w:val="%1.%2.%3.%4.%5.%6.%7.%8.%9"/>
      <w:lvlJc w:val="left"/>
      <w:pPr>
        <w:tabs>
          <w:tab w:val="num" w:pos="1584"/>
        </w:tabs>
        <w:ind w:left="1584" w:hanging="1584"/>
      </w:pPr>
      <w:rPr>
        <w:rFonts w:hint="default"/>
      </w:rPr>
    </w:lvl>
  </w:abstractNum>
  <w:abstractNum w:abstractNumId="30" w15:restartNumberingAfterBreak="0">
    <w:nsid w:val="22612205"/>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31" w15:restartNumberingAfterBreak="0">
    <w:nsid w:val="229F6699"/>
    <w:multiLevelType w:val="hybridMultilevel"/>
    <w:tmpl w:val="4800B70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2" w15:restartNumberingAfterBreak="0">
    <w:nsid w:val="22D56AE4"/>
    <w:multiLevelType w:val="multilevel"/>
    <w:tmpl w:val="012EB8B4"/>
    <w:lvl w:ilvl="0">
      <w:start w:val="1"/>
      <w:numFmt w:val="lowerLetter"/>
      <w:lvlText w:val="%1)"/>
      <w:lvlJc w:val="left"/>
      <w:pPr>
        <w:ind w:left="1040" w:hanging="360"/>
      </w:p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33" w15:restartNumberingAfterBreak="0">
    <w:nsid w:val="24DB2A93"/>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34" w15:restartNumberingAfterBreak="0">
    <w:nsid w:val="27B46C1A"/>
    <w:multiLevelType w:val="hybridMultilevel"/>
    <w:tmpl w:val="1B54CEE8"/>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7BF75CA"/>
    <w:multiLevelType w:val="hybridMultilevel"/>
    <w:tmpl w:val="FCB689D6"/>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28C551D4"/>
    <w:multiLevelType w:val="hybridMultilevel"/>
    <w:tmpl w:val="A8648D78"/>
    <w:lvl w:ilvl="0" w:tplc="877405B2">
      <w:start w:val="1"/>
      <w:numFmt w:val="decimal"/>
      <w:lvlText w:val="%1."/>
      <w:lvlJc w:val="left"/>
      <w:pPr>
        <w:ind w:left="720" w:hanging="360"/>
      </w:pPr>
      <w:rPr>
        <w:b w:val="0"/>
        <w:color w:val="auto"/>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7" w15:restartNumberingAfterBreak="0">
    <w:nsid w:val="296A03D6"/>
    <w:multiLevelType w:val="hybridMultilevel"/>
    <w:tmpl w:val="DE6201D4"/>
    <w:lvl w:ilvl="0" w:tplc="FFFFFFFF">
      <w:start w:val="1"/>
      <w:numFmt w:val="decimal"/>
      <w:lvlText w:val="%1."/>
      <w:lvlJc w:val="left"/>
      <w:pPr>
        <w:tabs>
          <w:tab w:val="num" w:pos="720"/>
        </w:tabs>
        <w:ind w:left="720" w:hanging="360"/>
      </w:pPr>
      <w:rPr>
        <w:rFonts w:hint="default"/>
        <w:b/>
      </w:rPr>
    </w:lvl>
    <w:lvl w:ilvl="1" w:tplc="FFFFFFFF" w:tentative="1">
      <w:start w:val="1"/>
      <w:numFmt w:val="lowerLetter"/>
      <w:lvlText w:val="%2."/>
      <w:lvlJc w:val="left"/>
      <w:pPr>
        <w:tabs>
          <w:tab w:val="num" w:pos="1440"/>
        </w:tabs>
        <w:ind w:left="1440" w:hanging="360"/>
      </w:pPr>
    </w:lvl>
    <w:lvl w:ilvl="2" w:tplc="0492A0E2"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8" w15:restartNumberingAfterBreak="0">
    <w:nsid w:val="2BD13DBA"/>
    <w:multiLevelType w:val="multilevel"/>
    <w:tmpl w:val="8FF4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2D4B4D8C"/>
    <w:multiLevelType w:val="hybridMultilevel"/>
    <w:tmpl w:val="F2F684FE"/>
    <w:lvl w:ilvl="0" w:tplc="D908979E">
      <w:start w:val="1"/>
      <w:numFmt w:val="decimal"/>
      <w:pStyle w:val="Nagwek3"/>
      <w:lvlText w:val="%1."/>
      <w:lvlJc w:val="left"/>
      <w:pPr>
        <w:tabs>
          <w:tab w:val="num" w:pos="1068"/>
        </w:tabs>
        <w:ind w:left="1068" w:hanging="360"/>
      </w:pPr>
    </w:lvl>
    <w:lvl w:ilvl="1" w:tplc="04150019" w:tentative="1">
      <w:start w:val="1"/>
      <w:numFmt w:val="lowerLetter"/>
      <w:lvlText w:val="%2."/>
      <w:lvlJc w:val="left"/>
      <w:pPr>
        <w:tabs>
          <w:tab w:val="num" w:pos="1788"/>
        </w:tabs>
        <w:ind w:left="1788" w:hanging="360"/>
      </w:pPr>
    </w:lvl>
    <w:lvl w:ilvl="2" w:tplc="0415001B" w:tentative="1">
      <w:start w:val="1"/>
      <w:numFmt w:val="lowerRoman"/>
      <w:lvlText w:val="%3."/>
      <w:lvlJc w:val="right"/>
      <w:pPr>
        <w:tabs>
          <w:tab w:val="num" w:pos="2508"/>
        </w:tabs>
        <w:ind w:left="2508" w:hanging="180"/>
      </w:pPr>
    </w:lvl>
    <w:lvl w:ilvl="3" w:tplc="0415000F" w:tentative="1">
      <w:start w:val="1"/>
      <w:numFmt w:val="decimal"/>
      <w:lvlText w:val="%4."/>
      <w:lvlJc w:val="left"/>
      <w:pPr>
        <w:tabs>
          <w:tab w:val="num" w:pos="3228"/>
        </w:tabs>
        <w:ind w:left="3228" w:hanging="360"/>
      </w:pPr>
    </w:lvl>
    <w:lvl w:ilvl="4" w:tplc="04150019" w:tentative="1">
      <w:start w:val="1"/>
      <w:numFmt w:val="lowerLetter"/>
      <w:lvlText w:val="%5."/>
      <w:lvlJc w:val="left"/>
      <w:pPr>
        <w:tabs>
          <w:tab w:val="num" w:pos="3948"/>
        </w:tabs>
        <w:ind w:left="3948" w:hanging="360"/>
      </w:pPr>
    </w:lvl>
    <w:lvl w:ilvl="5" w:tplc="0415001B" w:tentative="1">
      <w:start w:val="1"/>
      <w:numFmt w:val="lowerRoman"/>
      <w:lvlText w:val="%6."/>
      <w:lvlJc w:val="right"/>
      <w:pPr>
        <w:tabs>
          <w:tab w:val="num" w:pos="4668"/>
        </w:tabs>
        <w:ind w:left="4668" w:hanging="180"/>
      </w:pPr>
    </w:lvl>
    <w:lvl w:ilvl="6" w:tplc="0415000F" w:tentative="1">
      <w:start w:val="1"/>
      <w:numFmt w:val="decimal"/>
      <w:lvlText w:val="%7."/>
      <w:lvlJc w:val="left"/>
      <w:pPr>
        <w:tabs>
          <w:tab w:val="num" w:pos="5388"/>
        </w:tabs>
        <w:ind w:left="5388" w:hanging="360"/>
      </w:pPr>
    </w:lvl>
    <w:lvl w:ilvl="7" w:tplc="04150019" w:tentative="1">
      <w:start w:val="1"/>
      <w:numFmt w:val="lowerLetter"/>
      <w:lvlText w:val="%8."/>
      <w:lvlJc w:val="left"/>
      <w:pPr>
        <w:tabs>
          <w:tab w:val="num" w:pos="6108"/>
        </w:tabs>
        <w:ind w:left="6108" w:hanging="360"/>
      </w:pPr>
    </w:lvl>
    <w:lvl w:ilvl="8" w:tplc="0415001B" w:tentative="1">
      <w:start w:val="1"/>
      <w:numFmt w:val="lowerRoman"/>
      <w:lvlText w:val="%9."/>
      <w:lvlJc w:val="right"/>
      <w:pPr>
        <w:tabs>
          <w:tab w:val="num" w:pos="6828"/>
        </w:tabs>
        <w:ind w:left="6828" w:hanging="180"/>
      </w:pPr>
    </w:lvl>
  </w:abstractNum>
  <w:abstractNum w:abstractNumId="40" w15:restartNumberingAfterBreak="0">
    <w:nsid w:val="2DBC3616"/>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41" w15:restartNumberingAfterBreak="0">
    <w:nsid w:val="2DD45D0A"/>
    <w:multiLevelType w:val="hybridMultilevel"/>
    <w:tmpl w:val="20D0178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33243C78"/>
    <w:multiLevelType w:val="hybridMultilevel"/>
    <w:tmpl w:val="DC729E4A"/>
    <w:lvl w:ilvl="0" w:tplc="694851B0">
      <w:start w:val="1"/>
      <w:numFmt w:val="decimal"/>
      <w:lvlText w:val="%1."/>
      <w:lvlJc w:val="left"/>
      <w:pPr>
        <w:tabs>
          <w:tab w:val="num" w:pos="720"/>
        </w:tabs>
        <w:ind w:left="720" w:hanging="360"/>
      </w:pPr>
      <w:rPr>
        <w:b/>
      </w:rPr>
    </w:lvl>
    <w:lvl w:ilvl="1" w:tplc="4994424A">
      <w:start w:val="5"/>
      <w:numFmt w:val="upperRoman"/>
      <w:lvlText w:val="%2."/>
      <w:lvlJc w:val="left"/>
      <w:pPr>
        <w:tabs>
          <w:tab w:val="num" w:pos="1800"/>
        </w:tabs>
        <w:ind w:left="1800" w:hanging="720"/>
      </w:pPr>
    </w:lvl>
    <w:lvl w:ilvl="2" w:tplc="74369664">
      <w:start w:val="1"/>
      <w:numFmt w:val="decimal"/>
      <w:lvlText w:val="%3)"/>
      <w:lvlJc w:val="left"/>
      <w:pPr>
        <w:tabs>
          <w:tab w:val="num" w:pos="2340"/>
        </w:tabs>
        <w:ind w:left="2340" w:hanging="360"/>
      </w:pPr>
      <w:rPr>
        <w:b w:val="0"/>
      </w:rPr>
    </w:lvl>
    <w:lvl w:ilvl="3" w:tplc="EA08FA76">
      <w:start w:val="1"/>
      <w:numFmt w:val="decimal"/>
      <w:lvlText w:val="%4."/>
      <w:lvlJc w:val="left"/>
      <w:pPr>
        <w:tabs>
          <w:tab w:val="num" w:pos="2880"/>
        </w:tabs>
        <w:ind w:left="2880" w:hanging="360"/>
      </w:pPr>
    </w:lvl>
    <w:lvl w:ilvl="4" w:tplc="0D12A76E">
      <w:start w:val="1"/>
      <w:numFmt w:val="decimal"/>
      <w:lvlText w:val="%5."/>
      <w:lvlJc w:val="left"/>
      <w:pPr>
        <w:tabs>
          <w:tab w:val="num" w:pos="3600"/>
        </w:tabs>
        <w:ind w:left="3600" w:hanging="360"/>
      </w:pPr>
    </w:lvl>
    <w:lvl w:ilvl="5" w:tplc="BFE8A47A">
      <w:start w:val="1"/>
      <w:numFmt w:val="decimal"/>
      <w:lvlText w:val="%6."/>
      <w:lvlJc w:val="left"/>
      <w:pPr>
        <w:tabs>
          <w:tab w:val="num" w:pos="4320"/>
        </w:tabs>
        <w:ind w:left="4320" w:hanging="360"/>
      </w:pPr>
    </w:lvl>
    <w:lvl w:ilvl="6" w:tplc="534E4E54">
      <w:start w:val="1"/>
      <w:numFmt w:val="decimal"/>
      <w:lvlText w:val="%7."/>
      <w:lvlJc w:val="left"/>
      <w:pPr>
        <w:tabs>
          <w:tab w:val="num" w:pos="5040"/>
        </w:tabs>
        <w:ind w:left="5040" w:hanging="360"/>
      </w:pPr>
    </w:lvl>
    <w:lvl w:ilvl="7" w:tplc="537C1090">
      <w:start w:val="1"/>
      <w:numFmt w:val="decimal"/>
      <w:lvlText w:val="%8."/>
      <w:lvlJc w:val="left"/>
      <w:pPr>
        <w:tabs>
          <w:tab w:val="num" w:pos="5760"/>
        </w:tabs>
        <w:ind w:left="5760" w:hanging="360"/>
      </w:pPr>
    </w:lvl>
    <w:lvl w:ilvl="8" w:tplc="BD283FF2">
      <w:start w:val="1"/>
      <w:numFmt w:val="decimal"/>
      <w:lvlText w:val="%9."/>
      <w:lvlJc w:val="left"/>
      <w:pPr>
        <w:tabs>
          <w:tab w:val="num" w:pos="6480"/>
        </w:tabs>
        <w:ind w:left="6480" w:hanging="360"/>
      </w:pPr>
    </w:lvl>
  </w:abstractNum>
  <w:abstractNum w:abstractNumId="43" w15:restartNumberingAfterBreak="0">
    <w:nsid w:val="33951FD0"/>
    <w:multiLevelType w:val="hybridMultilevel"/>
    <w:tmpl w:val="269A6FC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4" w15:restartNumberingAfterBreak="0">
    <w:nsid w:val="35C04AC2"/>
    <w:multiLevelType w:val="multilevel"/>
    <w:tmpl w:val="4E64B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3986798A"/>
    <w:multiLevelType w:val="hybridMultilevel"/>
    <w:tmpl w:val="31CE03BE"/>
    <w:lvl w:ilvl="0" w:tplc="0322A752">
      <w:start w:val="1"/>
      <w:numFmt w:val="decimal"/>
      <w:lvlText w:val="%1"/>
      <w:lvlJc w:val="left"/>
      <w:pPr>
        <w:ind w:left="502" w:hanging="360"/>
      </w:pPr>
      <w:rPr>
        <w:rFonts w:hint="default"/>
        <w:b w:val="0"/>
        <w:color w:val="auto"/>
      </w:rPr>
    </w:lvl>
    <w:lvl w:ilvl="1" w:tplc="04150019" w:tentative="1">
      <w:start w:val="1"/>
      <w:numFmt w:val="lowerLetter"/>
      <w:lvlText w:val="%2."/>
      <w:lvlJc w:val="left"/>
      <w:pPr>
        <w:ind w:left="542" w:hanging="360"/>
      </w:pPr>
    </w:lvl>
    <w:lvl w:ilvl="2" w:tplc="0415001B" w:tentative="1">
      <w:start w:val="1"/>
      <w:numFmt w:val="lowerRoman"/>
      <w:lvlText w:val="%3."/>
      <w:lvlJc w:val="right"/>
      <w:pPr>
        <w:ind w:left="1262" w:hanging="180"/>
      </w:pPr>
    </w:lvl>
    <w:lvl w:ilvl="3" w:tplc="0415000F" w:tentative="1">
      <w:start w:val="1"/>
      <w:numFmt w:val="decimal"/>
      <w:lvlText w:val="%4."/>
      <w:lvlJc w:val="left"/>
      <w:pPr>
        <w:ind w:left="1982" w:hanging="360"/>
      </w:pPr>
    </w:lvl>
    <w:lvl w:ilvl="4" w:tplc="04150019" w:tentative="1">
      <w:start w:val="1"/>
      <w:numFmt w:val="lowerLetter"/>
      <w:lvlText w:val="%5."/>
      <w:lvlJc w:val="left"/>
      <w:pPr>
        <w:ind w:left="2702" w:hanging="360"/>
      </w:pPr>
    </w:lvl>
    <w:lvl w:ilvl="5" w:tplc="0415001B" w:tentative="1">
      <w:start w:val="1"/>
      <w:numFmt w:val="lowerRoman"/>
      <w:lvlText w:val="%6."/>
      <w:lvlJc w:val="right"/>
      <w:pPr>
        <w:ind w:left="3422" w:hanging="180"/>
      </w:pPr>
    </w:lvl>
    <w:lvl w:ilvl="6" w:tplc="0415000F" w:tentative="1">
      <w:start w:val="1"/>
      <w:numFmt w:val="decimal"/>
      <w:lvlText w:val="%7."/>
      <w:lvlJc w:val="left"/>
      <w:pPr>
        <w:ind w:left="4142" w:hanging="360"/>
      </w:pPr>
    </w:lvl>
    <w:lvl w:ilvl="7" w:tplc="04150019" w:tentative="1">
      <w:start w:val="1"/>
      <w:numFmt w:val="lowerLetter"/>
      <w:lvlText w:val="%8."/>
      <w:lvlJc w:val="left"/>
      <w:pPr>
        <w:ind w:left="4862" w:hanging="360"/>
      </w:pPr>
    </w:lvl>
    <w:lvl w:ilvl="8" w:tplc="0415001B" w:tentative="1">
      <w:start w:val="1"/>
      <w:numFmt w:val="lowerRoman"/>
      <w:lvlText w:val="%9."/>
      <w:lvlJc w:val="right"/>
      <w:pPr>
        <w:ind w:left="5582" w:hanging="180"/>
      </w:pPr>
    </w:lvl>
  </w:abstractNum>
  <w:abstractNum w:abstractNumId="46" w15:restartNumberingAfterBreak="0">
    <w:nsid w:val="3A093C1D"/>
    <w:multiLevelType w:val="hybridMultilevel"/>
    <w:tmpl w:val="DD56DAE4"/>
    <w:lvl w:ilvl="0" w:tplc="1368DDE6">
      <w:start w:val="1"/>
      <w:numFmt w:val="decimal"/>
      <w:lvlText w:val="%1."/>
      <w:lvlJc w:val="left"/>
      <w:pPr>
        <w:ind w:left="868"/>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1" w:tplc="08F85970">
      <w:start w:val="1"/>
      <w:numFmt w:val="decimal"/>
      <w:lvlText w:val="%2)"/>
      <w:lvlJc w:val="left"/>
      <w:pPr>
        <w:ind w:left="1162"/>
      </w:pPr>
      <w:rPr>
        <w:rFonts w:ascii="Garamond" w:eastAsia="Calibri" w:hAnsi="Garamond" w:cs="Calibri" w:hint="default"/>
        <w:b w:val="0"/>
        <w:i w:val="0"/>
        <w:strike w:val="0"/>
        <w:dstrike w:val="0"/>
        <w:color w:val="000000"/>
        <w:sz w:val="18"/>
        <w:szCs w:val="18"/>
        <w:u w:val="none" w:color="000000"/>
        <w:bdr w:val="none" w:sz="0" w:space="0" w:color="auto"/>
        <w:shd w:val="clear" w:color="auto" w:fill="auto"/>
        <w:vertAlign w:val="baseline"/>
      </w:rPr>
    </w:lvl>
    <w:lvl w:ilvl="2" w:tplc="FA94B536">
      <w:start w:val="1"/>
      <w:numFmt w:val="lowerRoman"/>
      <w:lvlText w:val="%3"/>
      <w:lvlJc w:val="left"/>
      <w:pPr>
        <w:ind w:left="16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14252E">
      <w:start w:val="1"/>
      <w:numFmt w:val="decimal"/>
      <w:lvlText w:val="%4"/>
      <w:lvlJc w:val="left"/>
      <w:pPr>
        <w:ind w:left="23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A7C82070">
      <w:start w:val="1"/>
      <w:numFmt w:val="lowerLetter"/>
      <w:lvlText w:val="%5"/>
      <w:lvlJc w:val="left"/>
      <w:pPr>
        <w:ind w:left="308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EDE0108">
      <w:start w:val="1"/>
      <w:numFmt w:val="lowerRoman"/>
      <w:lvlText w:val="%6"/>
      <w:lvlJc w:val="left"/>
      <w:pPr>
        <w:ind w:left="380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FC5AC03E">
      <w:start w:val="1"/>
      <w:numFmt w:val="decimal"/>
      <w:lvlText w:val="%7"/>
      <w:lvlJc w:val="left"/>
      <w:pPr>
        <w:ind w:left="452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AE20AEE0">
      <w:start w:val="1"/>
      <w:numFmt w:val="lowerLetter"/>
      <w:lvlText w:val="%8"/>
      <w:lvlJc w:val="left"/>
      <w:pPr>
        <w:ind w:left="524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7AB00FAC">
      <w:start w:val="1"/>
      <w:numFmt w:val="lowerRoman"/>
      <w:lvlText w:val="%9"/>
      <w:lvlJc w:val="left"/>
      <w:pPr>
        <w:ind w:left="596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B8B0E86"/>
    <w:multiLevelType w:val="multilevel"/>
    <w:tmpl w:val="4422608C"/>
    <w:lvl w:ilvl="0">
      <w:start w:val="1"/>
      <w:numFmt w:val="decimal"/>
      <w:lvlText w:val="%1."/>
      <w:lvlJc w:val="left"/>
      <w:pPr>
        <w:tabs>
          <w:tab w:val="num" w:pos="720"/>
        </w:tabs>
        <w:ind w:left="720" w:hanging="360"/>
      </w:pPr>
    </w:lvl>
    <w:lvl w:ilvl="1">
      <w:start w:val="1"/>
      <w:numFmt w:val="bullet"/>
      <w:lvlText w:val="·"/>
      <w:lvlJc w:val="left"/>
      <w:pPr>
        <w:ind w:left="14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3D687D1B"/>
    <w:multiLevelType w:val="hybridMultilevel"/>
    <w:tmpl w:val="71089DA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9" w15:restartNumberingAfterBreak="0">
    <w:nsid w:val="44DA2703"/>
    <w:multiLevelType w:val="hybridMultilevel"/>
    <w:tmpl w:val="C1CEA84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47A82D5F"/>
    <w:multiLevelType w:val="hybridMultilevel"/>
    <w:tmpl w:val="8F9830FE"/>
    <w:lvl w:ilvl="0" w:tplc="F6246D56">
      <w:start w:val="1"/>
      <w:numFmt w:val="decimal"/>
      <w:lvlText w:val="%1."/>
      <w:lvlJc w:val="left"/>
      <w:pPr>
        <w:ind w:left="720" w:hanging="360"/>
      </w:pPr>
      <w:rPr>
        <w:rFonts w:ascii="Garamond" w:hAnsi="Garamond"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1" w15:restartNumberingAfterBreak="0">
    <w:nsid w:val="483C5B96"/>
    <w:multiLevelType w:val="hybridMultilevel"/>
    <w:tmpl w:val="5F300E4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486C1BD5"/>
    <w:multiLevelType w:val="hybridMultilevel"/>
    <w:tmpl w:val="BC102E14"/>
    <w:lvl w:ilvl="0" w:tplc="04150017">
      <w:start w:val="1"/>
      <w:numFmt w:val="lowerLetter"/>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53" w15:restartNumberingAfterBreak="0">
    <w:nsid w:val="48C33135"/>
    <w:multiLevelType w:val="hybridMultilevel"/>
    <w:tmpl w:val="0554BED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54" w15:restartNumberingAfterBreak="0">
    <w:nsid w:val="497312A5"/>
    <w:multiLevelType w:val="multilevel"/>
    <w:tmpl w:val="F06A9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49F21A67"/>
    <w:multiLevelType w:val="multilevel"/>
    <w:tmpl w:val="286E785A"/>
    <w:lvl w:ilvl="0">
      <w:start w:val="1"/>
      <w:numFmt w:val="decimal"/>
      <w:lvlText w:val="%1)"/>
      <w:lvlJc w:val="left"/>
      <w:pPr>
        <w:ind w:left="763" w:hanging="360"/>
      </w:pPr>
      <w:rPr>
        <w:color w:val="00000A"/>
        <w:sz w:val="16"/>
      </w:rPr>
    </w:lvl>
    <w:lvl w:ilvl="1">
      <w:start w:val="1"/>
      <w:numFmt w:val="decimal"/>
      <w:lvlText w:val="%2)"/>
      <w:lvlJc w:val="left"/>
      <w:pPr>
        <w:ind w:left="1440" w:hanging="360"/>
      </w:pPr>
    </w:lvl>
    <w:lvl w:ilvl="2">
      <w:start w:val="1"/>
      <w:numFmt w:val="decimal"/>
      <w:lvlText w:val="%3."/>
      <w:lvlJc w:val="right"/>
      <w:pPr>
        <w:tabs>
          <w:tab w:val="num" w:pos="0"/>
        </w:tabs>
        <w:ind w:left="2203" w:hanging="180"/>
      </w:pPr>
      <w:rPr>
        <w:rFonts w:ascii="Calibri" w:eastAsia="Times New Roman" w:hAnsi="Calibri" w:cs="Calibri"/>
        <w:color w:val="00000A"/>
        <w:sz w:val="16"/>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6" w15:restartNumberingAfterBreak="0">
    <w:nsid w:val="4B0A7257"/>
    <w:multiLevelType w:val="multilevel"/>
    <w:tmpl w:val="8FF40A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4E333BB3"/>
    <w:multiLevelType w:val="hybridMultilevel"/>
    <w:tmpl w:val="167E3FD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8" w15:restartNumberingAfterBreak="0">
    <w:nsid w:val="4F647D7D"/>
    <w:multiLevelType w:val="hybridMultilevel"/>
    <w:tmpl w:val="70E68BA6"/>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59" w15:restartNumberingAfterBreak="0">
    <w:nsid w:val="51B43CAA"/>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60" w15:restartNumberingAfterBreak="0">
    <w:nsid w:val="52500045"/>
    <w:multiLevelType w:val="hybridMultilevel"/>
    <w:tmpl w:val="0B8E9094"/>
    <w:styleLink w:val="Zaimportowanystyl78"/>
    <w:lvl w:ilvl="0" w:tplc="08B681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7E46E5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802B35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868DE2E">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C05D9E">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F5F8BF3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650E49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766A667C">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E90B53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535364FD"/>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2" w15:restartNumberingAfterBreak="0">
    <w:nsid w:val="56F40C5A"/>
    <w:multiLevelType w:val="hybridMultilevel"/>
    <w:tmpl w:val="F202DF7E"/>
    <w:lvl w:ilvl="0" w:tplc="FFFFFFF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3" w15:restartNumberingAfterBreak="0">
    <w:nsid w:val="57DB2B3C"/>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4" w15:restartNumberingAfterBreak="0">
    <w:nsid w:val="580F05BC"/>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65" w15:restartNumberingAfterBreak="0">
    <w:nsid w:val="589B7CAB"/>
    <w:multiLevelType w:val="hybridMultilevel"/>
    <w:tmpl w:val="FC4CBDF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6" w15:restartNumberingAfterBreak="0">
    <w:nsid w:val="5B8F5151"/>
    <w:multiLevelType w:val="hybridMultilevel"/>
    <w:tmpl w:val="ACFE2DA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7" w15:restartNumberingAfterBreak="0">
    <w:nsid w:val="5BBD1F6D"/>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68" w15:restartNumberingAfterBreak="0">
    <w:nsid w:val="609B749A"/>
    <w:multiLevelType w:val="hybridMultilevel"/>
    <w:tmpl w:val="22BC04B4"/>
    <w:lvl w:ilvl="0" w:tplc="04150011">
      <w:start w:val="1"/>
      <w:numFmt w:val="decimal"/>
      <w:lvlText w:val="%1)"/>
      <w:lvlJc w:val="left"/>
      <w:pPr>
        <w:ind w:left="1400" w:hanging="360"/>
      </w:pPr>
    </w:lvl>
    <w:lvl w:ilvl="1" w:tplc="04150019" w:tentative="1">
      <w:start w:val="1"/>
      <w:numFmt w:val="lowerLetter"/>
      <w:lvlText w:val="%2."/>
      <w:lvlJc w:val="left"/>
      <w:pPr>
        <w:ind w:left="2120" w:hanging="360"/>
      </w:pPr>
    </w:lvl>
    <w:lvl w:ilvl="2" w:tplc="0415001B" w:tentative="1">
      <w:start w:val="1"/>
      <w:numFmt w:val="lowerRoman"/>
      <w:lvlText w:val="%3."/>
      <w:lvlJc w:val="right"/>
      <w:pPr>
        <w:ind w:left="2840" w:hanging="180"/>
      </w:pPr>
    </w:lvl>
    <w:lvl w:ilvl="3" w:tplc="0415000F" w:tentative="1">
      <w:start w:val="1"/>
      <w:numFmt w:val="decimal"/>
      <w:lvlText w:val="%4."/>
      <w:lvlJc w:val="left"/>
      <w:pPr>
        <w:ind w:left="3560" w:hanging="360"/>
      </w:pPr>
    </w:lvl>
    <w:lvl w:ilvl="4" w:tplc="04150019" w:tentative="1">
      <w:start w:val="1"/>
      <w:numFmt w:val="lowerLetter"/>
      <w:lvlText w:val="%5."/>
      <w:lvlJc w:val="left"/>
      <w:pPr>
        <w:ind w:left="4280" w:hanging="360"/>
      </w:pPr>
    </w:lvl>
    <w:lvl w:ilvl="5" w:tplc="0415001B" w:tentative="1">
      <w:start w:val="1"/>
      <w:numFmt w:val="lowerRoman"/>
      <w:lvlText w:val="%6."/>
      <w:lvlJc w:val="right"/>
      <w:pPr>
        <w:ind w:left="5000" w:hanging="180"/>
      </w:pPr>
    </w:lvl>
    <w:lvl w:ilvl="6" w:tplc="0415000F" w:tentative="1">
      <w:start w:val="1"/>
      <w:numFmt w:val="decimal"/>
      <w:lvlText w:val="%7."/>
      <w:lvlJc w:val="left"/>
      <w:pPr>
        <w:ind w:left="5720" w:hanging="360"/>
      </w:pPr>
    </w:lvl>
    <w:lvl w:ilvl="7" w:tplc="04150019" w:tentative="1">
      <w:start w:val="1"/>
      <w:numFmt w:val="lowerLetter"/>
      <w:lvlText w:val="%8."/>
      <w:lvlJc w:val="left"/>
      <w:pPr>
        <w:ind w:left="6440" w:hanging="360"/>
      </w:pPr>
    </w:lvl>
    <w:lvl w:ilvl="8" w:tplc="0415001B" w:tentative="1">
      <w:start w:val="1"/>
      <w:numFmt w:val="lowerRoman"/>
      <w:lvlText w:val="%9."/>
      <w:lvlJc w:val="right"/>
      <w:pPr>
        <w:ind w:left="7160" w:hanging="180"/>
      </w:pPr>
    </w:lvl>
  </w:abstractNum>
  <w:abstractNum w:abstractNumId="69" w15:restartNumberingAfterBreak="0">
    <w:nsid w:val="60E443FA"/>
    <w:multiLevelType w:val="hybridMultilevel"/>
    <w:tmpl w:val="FB08EF7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0" w15:restartNumberingAfterBreak="0">
    <w:nsid w:val="6135048C"/>
    <w:multiLevelType w:val="hybridMultilevel"/>
    <w:tmpl w:val="38B276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1" w15:restartNumberingAfterBreak="0">
    <w:nsid w:val="6166535D"/>
    <w:multiLevelType w:val="hybridMultilevel"/>
    <w:tmpl w:val="92D68A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2" w15:restartNumberingAfterBreak="0">
    <w:nsid w:val="633E016A"/>
    <w:multiLevelType w:val="multilevel"/>
    <w:tmpl w:val="E0887608"/>
    <w:lvl w:ilvl="0">
      <w:start w:val="1"/>
      <w:numFmt w:val="decimal"/>
      <w:lvlText w:val="%1."/>
      <w:lvlJc w:val="left"/>
      <w:pPr>
        <w:tabs>
          <w:tab w:val="num" w:pos="360"/>
        </w:tabs>
        <w:ind w:left="360" w:hanging="360"/>
      </w:pPr>
      <w:rPr>
        <w:b w:val="0"/>
        <w:bCs/>
        <w:color w:val="auto"/>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65F707D3"/>
    <w:multiLevelType w:val="hybridMultilevel"/>
    <w:tmpl w:val="BEC877EE"/>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660E637C"/>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75" w15:restartNumberingAfterBreak="0">
    <w:nsid w:val="664C4ABD"/>
    <w:multiLevelType w:val="multilevel"/>
    <w:tmpl w:val="C7FA3E24"/>
    <w:lvl w:ilvl="0">
      <w:start w:val="1"/>
      <w:numFmt w:val="lowerLetter"/>
      <w:lvlText w:val="%1)"/>
      <w:lvlJc w:val="left"/>
      <w:pPr>
        <w:ind w:left="1040" w:hanging="360"/>
      </w:pPr>
      <w:rPr>
        <w:b w:val="0"/>
        <w:bCs w:val="0"/>
      </w:rPr>
    </w:lvl>
    <w:lvl w:ilvl="1">
      <w:start w:val="1"/>
      <w:numFmt w:val="lowerLetter"/>
      <w:lvlText w:val="%2."/>
      <w:lvlJc w:val="left"/>
      <w:pPr>
        <w:ind w:left="1760" w:hanging="360"/>
      </w:pPr>
    </w:lvl>
    <w:lvl w:ilvl="2">
      <w:start w:val="1"/>
      <w:numFmt w:val="lowerRoman"/>
      <w:lvlText w:val="%3."/>
      <w:lvlJc w:val="right"/>
      <w:pPr>
        <w:ind w:left="2480" w:hanging="180"/>
      </w:pPr>
    </w:lvl>
    <w:lvl w:ilvl="3">
      <w:start w:val="1"/>
      <w:numFmt w:val="decimal"/>
      <w:lvlText w:val="%4."/>
      <w:lvlJc w:val="left"/>
      <w:pPr>
        <w:ind w:left="3200" w:hanging="360"/>
      </w:pPr>
    </w:lvl>
    <w:lvl w:ilvl="4">
      <w:start w:val="1"/>
      <w:numFmt w:val="lowerLetter"/>
      <w:lvlText w:val="%5."/>
      <w:lvlJc w:val="left"/>
      <w:pPr>
        <w:ind w:left="3920" w:hanging="360"/>
      </w:pPr>
    </w:lvl>
    <w:lvl w:ilvl="5">
      <w:start w:val="1"/>
      <w:numFmt w:val="lowerRoman"/>
      <w:lvlText w:val="%6."/>
      <w:lvlJc w:val="right"/>
      <w:pPr>
        <w:ind w:left="4640" w:hanging="180"/>
      </w:pPr>
    </w:lvl>
    <w:lvl w:ilvl="6">
      <w:start w:val="1"/>
      <w:numFmt w:val="decimal"/>
      <w:lvlText w:val="%7."/>
      <w:lvlJc w:val="left"/>
      <w:pPr>
        <w:ind w:left="5360" w:hanging="360"/>
      </w:pPr>
    </w:lvl>
    <w:lvl w:ilvl="7">
      <w:start w:val="1"/>
      <w:numFmt w:val="lowerLetter"/>
      <w:lvlText w:val="%8."/>
      <w:lvlJc w:val="left"/>
      <w:pPr>
        <w:ind w:left="6080" w:hanging="360"/>
      </w:pPr>
    </w:lvl>
    <w:lvl w:ilvl="8">
      <w:start w:val="1"/>
      <w:numFmt w:val="lowerRoman"/>
      <w:lvlText w:val="%9."/>
      <w:lvlJc w:val="right"/>
      <w:pPr>
        <w:ind w:left="6800" w:hanging="180"/>
      </w:pPr>
    </w:lvl>
  </w:abstractNum>
  <w:abstractNum w:abstractNumId="76" w15:restartNumberingAfterBreak="0">
    <w:nsid w:val="68653C1D"/>
    <w:multiLevelType w:val="hybridMultilevel"/>
    <w:tmpl w:val="DA98933C"/>
    <w:lvl w:ilvl="0" w:tplc="FD16EA3C">
      <w:start w:val="1"/>
      <w:numFmt w:val="bullet"/>
      <w:lvlText w:val="-"/>
      <w:lvlJc w:val="left"/>
      <w:pPr>
        <w:ind w:left="1215" w:hanging="360"/>
      </w:pPr>
      <w:rPr>
        <w:rFonts w:ascii="Garamond" w:hAnsi="Garamond" w:hint="default"/>
      </w:rPr>
    </w:lvl>
    <w:lvl w:ilvl="1" w:tplc="04150003" w:tentative="1">
      <w:start w:val="1"/>
      <w:numFmt w:val="bullet"/>
      <w:lvlText w:val="o"/>
      <w:lvlJc w:val="left"/>
      <w:pPr>
        <w:ind w:left="1935" w:hanging="360"/>
      </w:pPr>
      <w:rPr>
        <w:rFonts w:ascii="Courier New" w:hAnsi="Courier New" w:cs="Courier New" w:hint="default"/>
      </w:rPr>
    </w:lvl>
    <w:lvl w:ilvl="2" w:tplc="04150005" w:tentative="1">
      <w:start w:val="1"/>
      <w:numFmt w:val="bullet"/>
      <w:lvlText w:val=""/>
      <w:lvlJc w:val="left"/>
      <w:pPr>
        <w:ind w:left="2655" w:hanging="360"/>
      </w:pPr>
      <w:rPr>
        <w:rFonts w:ascii="Wingdings" w:hAnsi="Wingdings" w:hint="default"/>
      </w:rPr>
    </w:lvl>
    <w:lvl w:ilvl="3" w:tplc="04150001" w:tentative="1">
      <w:start w:val="1"/>
      <w:numFmt w:val="bullet"/>
      <w:lvlText w:val=""/>
      <w:lvlJc w:val="left"/>
      <w:pPr>
        <w:ind w:left="3375" w:hanging="360"/>
      </w:pPr>
      <w:rPr>
        <w:rFonts w:ascii="Symbol" w:hAnsi="Symbol" w:hint="default"/>
      </w:rPr>
    </w:lvl>
    <w:lvl w:ilvl="4" w:tplc="04150003" w:tentative="1">
      <w:start w:val="1"/>
      <w:numFmt w:val="bullet"/>
      <w:lvlText w:val="o"/>
      <w:lvlJc w:val="left"/>
      <w:pPr>
        <w:ind w:left="4095" w:hanging="360"/>
      </w:pPr>
      <w:rPr>
        <w:rFonts w:ascii="Courier New" w:hAnsi="Courier New" w:cs="Courier New" w:hint="default"/>
      </w:rPr>
    </w:lvl>
    <w:lvl w:ilvl="5" w:tplc="04150005" w:tentative="1">
      <w:start w:val="1"/>
      <w:numFmt w:val="bullet"/>
      <w:lvlText w:val=""/>
      <w:lvlJc w:val="left"/>
      <w:pPr>
        <w:ind w:left="4815" w:hanging="360"/>
      </w:pPr>
      <w:rPr>
        <w:rFonts w:ascii="Wingdings" w:hAnsi="Wingdings" w:hint="default"/>
      </w:rPr>
    </w:lvl>
    <w:lvl w:ilvl="6" w:tplc="04150001" w:tentative="1">
      <w:start w:val="1"/>
      <w:numFmt w:val="bullet"/>
      <w:lvlText w:val=""/>
      <w:lvlJc w:val="left"/>
      <w:pPr>
        <w:ind w:left="5535" w:hanging="360"/>
      </w:pPr>
      <w:rPr>
        <w:rFonts w:ascii="Symbol" w:hAnsi="Symbol" w:hint="default"/>
      </w:rPr>
    </w:lvl>
    <w:lvl w:ilvl="7" w:tplc="04150003" w:tentative="1">
      <w:start w:val="1"/>
      <w:numFmt w:val="bullet"/>
      <w:lvlText w:val="o"/>
      <w:lvlJc w:val="left"/>
      <w:pPr>
        <w:ind w:left="6255" w:hanging="360"/>
      </w:pPr>
      <w:rPr>
        <w:rFonts w:ascii="Courier New" w:hAnsi="Courier New" w:cs="Courier New" w:hint="default"/>
      </w:rPr>
    </w:lvl>
    <w:lvl w:ilvl="8" w:tplc="04150005" w:tentative="1">
      <w:start w:val="1"/>
      <w:numFmt w:val="bullet"/>
      <w:lvlText w:val=""/>
      <w:lvlJc w:val="left"/>
      <w:pPr>
        <w:ind w:left="6975" w:hanging="360"/>
      </w:pPr>
      <w:rPr>
        <w:rFonts w:ascii="Wingdings" w:hAnsi="Wingdings" w:hint="default"/>
      </w:rPr>
    </w:lvl>
  </w:abstractNum>
  <w:abstractNum w:abstractNumId="77" w15:restartNumberingAfterBreak="0">
    <w:nsid w:val="68D62982"/>
    <w:multiLevelType w:val="hybridMultilevel"/>
    <w:tmpl w:val="54EAF5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691460C8"/>
    <w:multiLevelType w:val="multilevel"/>
    <w:tmpl w:val="0415001F"/>
    <w:styleLink w:val="Poziom1"/>
    <w:lvl w:ilvl="0">
      <w:start w:val="1"/>
      <w:numFmt w:val="decimal"/>
      <w:lvlText w:val="%1."/>
      <w:lvlJc w:val="left"/>
      <w:pPr>
        <w:tabs>
          <w:tab w:val="num" w:pos="360"/>
        </w:tabs>
        <w:ind w:left="360" w:hanging="360"/>
      </w:pPr>
      <w:rPr>
        <w:rFonts w:ascii="Verdana" w:hAnsi="Verdana"/>
        <w:sz w:val="24"/>
      </w:r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79" w15:restartNumberingAfterBreak="0">
    <w:nsid w:val="699431E3"/>
    <w:multiLevelType w:val="hybridMultilevel"/>
    <w:tmpl w:val="6F1E4844"/>
    <w:lvl w:ilvl="0" w:tplc="1BDC2B9C">
      <w:start w:val="1"/>
      <w:numFmt w:val="lowerLetter"/>
      <w:lvlText w:val="%1)"/>
      <w:lvlJc w:val="left"/>
      <w:pPr>
        <w:ind w:left="1040" w:hanging="360"/>
      </w:pPr>
      <w:rPr>
        <w:rFonts w:hint="default"/>
        <w:b w:val="0"/>
      </w:rPr>
    </w:lvl>
    <w:lvl w:ilvl="1" w:tplc="04150019" w:tentative="1">
      <w:start w:val="1"/>
      <w:numFmt w:val="lowerLetter"/>
      <w:lvlText w:val="%2."/>
      <w:lvlJc w:val="left"/>
      <w:pPr>
        <w:ind w:left="1760" w:hanging="360"/>
      </w:pPr>
    </w:lvl>
    <w:lvl w:ilvl="2" w:tplc="0415001B" w:tentative="1">
      <w:start w:val="1"/>
      <w:numFmt w:val="lowerRoman"/>
      <w:lvlText w:val="%3."/>
      <w:lvlJc w:val="right"/>
      <w:pPr>
        <w:ind w:left="2480" w:hanging="180"/>
      </w:pPr>
    </w:lvl>
    <w:lvl w:ilvl="3" w:tplc="0415000F" w:tentative="1">
      <w:start w:val="1"/>
      <w:numFmt w:val="decimal"/>
      <w:lvlText w:val="%4."/>
      <w:lvlJc w:val="left"/>
      <w:pPr>
        <w:ind w:left="3200" w:hanging="360"/>
      </w:pPr>
    </w:lvl>
    <w:lvl w:ilvl="4" w:tplc="04150019" w:tentative="1">
      <w:start w:val="1"/>
      <w:numFmt w:val="lowerLetter"/>
      <w:lvlText w:val="%5."/>
      <w:lvlJc w:val="left"/>
      <w:pPr>
        <w:ind w:left="3920" w:hanging="360"/>
      </w:pPr>
    </w:lvl>
    <w:lvl w:ilvl="5" w:tplc="0415001B" w:tentative="1">
      <w:start w:val="1"/>
      <w:numFmt w:val="lowerRoman"/>
      <w:lvlText w:val="%6."/>
      <w:lvlJc w:val="right"/>
      <w:pPr>
        <w:ind w:left="4640" w:hanging="180"/>
      </w:pPr>
    </w:lvl>
    <w:lvl w:ilvl="6" w:tplc="0415000F" w:tentative="1">
      <w:start w:val="1"/>
      <w:numFmt w:val="decimal"/>
      <w:lvlText w:val="%7."/>
      <w:lvlJc w:val="left"/>
      <w:pPr>
        <w:ind w:left="5360" w:hanging="360"/>
      </w:pPr>
    </w:lvl>
    <w:lvl w:ilvl="7" w:tplc="04150019" w:tentative="1">
      <w:start w:val="1"/>
      <w:numFmt w:val="lowerLetter"/>
      <w:lvlText w:val="%8."/>
      <w:lvlJc w:val="left"/>
      <w:pPr>
        <w:ind w:left="6080" w:hanging="360"/>
      </w:pPr>
    </w:lvl>
    <w:lvl w:ilvl="8" w:tplc="0415001B" w:tentative="1">
      <w:start w:val="1"/>
      <w:numFmt w:val="lowerRoman"/>
      <w:lvlText w:val="%9."/>
      <w:lvlJc w:val="right"/>
      <w:pPr>
        <w:ind w:left="6800" w:hanging="180"/>
      </w:pPr>
    </w:lvl>
  </w:abstractNum>
  <w:abstractNum w:abstractNumId="80" w15:restartNumberingAfterBreak="0">
    <w:nsid w:val="6C4A223A"/>
    <w:multiLevelType w:val="multilevel"/>
    <w:tmpl w:val="966E6D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70A53DAE"/>
    <w:multiLevelType w:val="hybridMultilevel"/>
    <w:tmpl w:val="EDB8324E"/>
    <w:lvl w:ilvl="0" w:tplc="FD16EA3C">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2" w15:restartNumberingAfterBreak="0">
    <w:nsid w:val="713F4181"/>
    <w:multiLevelType w:val="hybridMultilevel"/>
    <w:tmpl w:val="E30A80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3" w15:restartNumberingAfterBreak="0">
    <w:nsid w:val="71D01495"/>
    <w:multiLevelType w:val="hybridMultilevel"/>
    <w:tmpl w:val="9496A9D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4" w15:restartNumberingAfterBreak="0">
    <w:nsid w:val="72E51247"/>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5" w15:restartNumberingAfterBreak="0">
    <w:nsid w:val="74CA33D2"/>
    <w:multiLevelType w:val="singleLevel"/>
    <w:tmpl w:val="0415000F"/>
    <w:styleLink w:val="List0"/>
    <w:lvl w:ilvl="0">
      <w:start w:val="1"/>
      <w:numFmt w:val="decimal"/>
      <w:lvlText w:val="%1."/>
      <w:lvlJc w:val="left"/>
      <w:pPr>
        <w:tabs>
          <w:tab w:val="num" w:pos="360"/>
        </w:tabs>
        <w:ind w:left="360" w:hanging="360"/>
      </w:pPr>
      <w:rPr>
        <w:rFonts w:cs="Times New Roman"/>
      </w:rPr>
    </w:lvl>
  </w:abstractNum>
  <w:abstractNum w:abstractNumId="86" w15:restartNumberingAfterBreak="0">
    <w:nsid w:val="765162C5"/>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87" w15:restartNumberingAfterBreak="0">
    <w:nsid w:val="76DA53C6"/>
    <w:multiLevelType w:val="hybridMultilevel"/>
    <w:tmpl w:val="D8BE78D4"/>
    <w:lvl w:ilvl="0" w:tplc="041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8" w15:restartNumberingAfterBreak="0">
    <w:nsid w:val="7A0A31CD"/>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89" w15:restartNumberingAfterBreak="0">
    <w:nsid w:val="7C47133E"/>
    <w:multiLevelType w:val="hybridMultilevel"/>
    <w:tmpl w:val="311C5B10"/>
    <w:lvl w:ilvl="0" w:tplc="FFFFFFFF">
      <w:start w:val="1"/>
      <w:numFmt w:val="decimal"/>
      <w:lvlText w:val="%1."/>
      <w:lvlJc w:val="left"/>
      <w:pPr>
        <w:ind w:left="502" w:hanging="360"/>
      </w:pPr>
    </w:lvl>
    <w:lvl w:ilvl="1" w:tplc="FFFFFFFF">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90" w15:restartNumberingAfterBreak="0">
    <w:nsid w:val="7C522558"/>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91" w15:restartNumberingAfterBreak="0">
    <w:nsid w:val="7CA935FE"/>
    <w:multiLevelType w:val="hybridMultilevel"/>
    <w:tmpl w:val="0726BF3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2" w15:restartNumberingAfterBreak="0">
    <w:nsid w:val="7DD52829"/>
    <w:multiLevelType w:val="multilevel"/>
    <w:tmpl w:val="69C065B8"/>
    <w:lvl w:ilvl="0">
      <w:start w:val="1"/>
      <w:numFmt w:val="decimal"/>
      <w:suff w:val="nothing"/>
      <w:lvlText w:val="%1."/>
      <w:lvlJc w:val="left"/>
      <w:pPr>
        <w:ind w:left="567" w:hanging="567"/>
      </w:pPr>
      <w:rPr>
        <w:rFonts w:hint="default"/>
        <w:b w:val="0"/>
        <w:bCs/>
      </w:rPr>
    </w:lvl>
    <w:lvl w:ilvl="1">
      <w:start w:val="1"/>
      <w:numFmt w:val="decimal"/>
      <w:lvlText w:val="%2."/>
      <w:lvlJc w:val="left"/>
      <w:pPr>
        <w:ind w:left="1080" w:hanging="360"/>
      </w:pPr>
      <w:rPr>
        <w:rFonts w:hint="default"/>
        <w:b/>
        <w:bCs/>
      </w:rPr>
    </w:lvl>
    <w:lvl w:ilvl="2">
      <w:start w:val="1"/>
      <w:numFmt w:val="decimal"/>
      <w:lvlText w:val="%3."/>
      <w:lvlJc w:val="left"/>
      <w:pPr>
        <w:ind w:left="1440" w:hanging="360"/>
      </w:pPr>
      <w:rPr>
        <w:rFonts w:hint="default"/>
        <w:b/>
        <w:bCs/>
      </w:rPr>
    </w:lvl>
    <w:lvl w:ilvl="3">
      <w:start w:val="1"/>
      <w:numFmt w:val="decimal"/>
      <w:lvlText w:val="%4."/>
      <w:lvlJc w:val="left"/>
      <w:pPr>
        <w:ind w:left="1800" w:hanging="360"/>
      </w:pPr>
      <w:rPr>
        <w:rFonts w:hint="default"/>
        <w:b/>
        <w:bCs/>
      </w:rPr>
    </w:lvl>
    <w:lvl w:ilvl="4">
      <w:start w:val="1"/>
      <w:numFmt w:val="decimal"/>
      <w:lvlText w:val="%5."/>
      <w:lvlJc w:val="left"/>
      <w:pPr>
        <w:ind w:left="2160" w:hanging="360"/>
      </w:pPr>
      <w:rPr>
        <w:rFonts w:hint="default"/>
        <w:b/>
        <w:bCs/>
      </w:rPr>
    </w:lvl>
    <w:lvl w:ilvl="5">
      <w:start w:val="1"/>
      <w:numFmt w:val="decimal"/>
      <w:lvlText w:val="%6."/>
      <w:lvlJc w:val="left"/>
      <w:pPr>
        <w:ind w:left="2520" w:hanging="360"/>
      </w:pPr>
      <w:rPr>
        <w:rFonts w:hint="default"/>
        <w:b/>
        <w:bCs/>
      </w:rPr>
    </w:lvl>
    <w:lvl w:ilvl="6">
      <w:start w:val="1"/>
      <w:numFmt w:val="decimal"/>
      <w:lvlText w:val="%7."/>
      <w:lvlJc w:val="left"/>
      <w:pPr>
        <w:ind w:left="2880" w:hanging="360"/>
      </w:pPr>
      <w:rPr>
        <w:rFonts w:hint="default"/>
        <w:b/>
        <w:bCs/>
      </w:rPr>
    </w:lvl>
    <w:lvl w:ilvl="7">
      <w:start w:val="1"/>
      <w:numFmt w:val="decimal"/>
      <w:lvlText w:val="%8."/>
      <w:lvlJc w:val="left"/>
      <w:pPr>
        <w:ind w:left="3240" w:hanging="360"/>
      </w:pPr>
      <w:rPr>
        <w:rFonts w:hint="default"/>
        <w:b/>
        <w:bCs/>
      </w:rPr>
    </w:lvl>
    <w:lvl w:ilvl="8">
      <w:start w:val="1"/>
      <w:numFmt w:val="decimal"/>
      <w:lvlText w:val="%9."/>
      <w:lvlJc w:val="left"/>
      <w:pPr>
        <w:ind w:left="3600" w:hanging="360"/>
      </w:pPr>
      <w:rPr>
        <w:rFonts w:hint="default"/>
        <w:b/>
        <w:bCs/>
      </w:rPr>
    </w:lvl>
  </w:abstractNum>
  <w:abstractNum w:abstractNumId="93" w15:restartNumberingAfterBreak="0">
    <w:nsid w:val="7F63531B"/>
    <w:multiLevelType w:val="hybridMultilevel"/>
    <w:tmpl w:val="FA94904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777477359">
    <w:abstractNumId w:val="29"/>
  </w:num>
  <w:num w:numId="2" w16cid:durableId="1034771133">
    <w:abstractNumId w:val="39"/>
  </w:num>
  <w:num w:numId="3" w16cid:durableId="200480663">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3531066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4002197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827238480">
    <w:abstractNumId w:val="46"/>
  </w:num>
  <w:num w:numId="7" w16cid:durableId="557471222">
    <w:abstractNumId w:val="37"/>
  </w:num>
  <w:num w:numId="8" w16cid:durableId="1411537247">
    <w:abstractNumId w:val="42"/>
  </w:num>
  <w:num w:numId="9" w16cid:durableId="1772317578">
    <w:abstractNumId w:val="10"/>
    <w:lvlOverride w:ilvl="0">
      <w:startOverride w:val="1"/>
    </w:lvlOverride>
  </w:num>
  <w:num w:numId="10" w16cid:durableId="200608387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42040279">
    <w:abstractNumId w:val="45"/>
  </w:num>
  <w:num w:numId="12" w16cid:durableId="52580821">
    <w:abstractNumId w:val="68"/>
  </w:num>
  <w:num w:numId="13" w16cid:durableId="1685476235">
    <w:abstractNumId w:val="78"/>
  </w:num>
  <w:num w:numId="14" w16cid:durableId="1826776207">
    <w:abstractNumId w:val="79"/>
  </w:num>
  <w:num w:numId="15" w16cid:durableId="481196599">
    <w:abstractNumId w:val="85"/>
  </w:num>
  <w:num w:numId="16" w16cid:durableId="1126385261">
    <w:abstractNumId w:val="16"/>
  </w:num>
  <w:num w:numId="17" w16cid:durableId="1997296220">
    <w:abstractNumId w:val="29"/>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7505623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67907720">
    <w:abstractNumId w:val="21"/>
  </w:num>
  <w:num w:numId="20" w16cid:durableId="1526821486">
    <w:abstractNumId w:val="50"/>
  </w:num>
  <w:num w:numId="21" w16cid:durableId="167794825">
    <w:abstractNumId w:val="52"/>
  </w:num>
  <w:num w:numId="22" w16cid:durableId="1216163493">
    <w:abstractNumId w:val="49"/>
  </w:num>
  <w:num w:numId="23" w16cid:durableId="971207510">
    <w:abstractNumId w:val="17"/>
  </w:num>
  <w:num w:numId="24" w16cid:durableId="162744615">
    <w:abstractNumId w:val="72"/>
    <w:lvlOverride w:ilvl="0">
      <w:startOverride w:val="1"/>
    </w:lvlOverride>
  </w:num>
  <w:num w:numId="25" w16cid:durableId="2095394853">
    <w:abstractNumId w:val="43"/>
  </w:num>
  <w:num w:numId="26" w16cid:durableId="161051119">
    <w:abstractNumId w:val="28"/>
  </w:num>
  <w:num w:numId="27" w16cid:durableId="22095913">
    <w:abstractNumId w:val="70"/>
  </w:num>
  <w:num w:numId="28" w16cid:durableId="1213804701">
    <w:abstractNumId w:val="48"/>
  </w:num>
  <w:num w:numId="29" w16cid:durableId="1662614949">
    <w:abstractNumId w:val="12"/>
  </w:num>
  <w:num w:numId="30" w16cid:durableId="671299448">
    <w:abstractNumId w:val="35"/>
  </w:num>
  <w:num w:numId="31" w16cid:durableId="1115254104">
    <w:abstractNumId w:val="25"/>
  </w:num>
  <w:num w:numId="32" w16cid:durableId="132910402">
    <w:abstractNumId w:val="65"/>
  </w:num>
  <w:num w:numId="33" w16cid:durableId="1534264475">
    <w:abstractNumId w:val="31"/>
  </w:num>
  <w:num w:numId="34" w16cid:durableId="1427001678">
    <w:abstractNumId w:val="69"/>
  </w:num>
  <w:num w:numId="35" w16cid:durableId="1515221538">
    <w:abstractNumId w:val="66"/>
  </w:num>
  <w:num w:numId="36" w16cid:durableId="1879970633">
    <w:abstractNumId w:val="53"/>
  </w:num>
  <w:num w:numId="37" w16cid:durableId="2135368641">
    <w:abstractNumId w:val="62"/>
  </w:num>
  <w:num w:numId="38" w16cid:durableId="1830555498">
    <w:abstractNumId w:val="14"/>
  </w:num>
  <w:num w:numId="39" w16cid:durableId="81269879">
    <w:abstractNumId w:val="55"/>
  </w:num>
  <w:num w:numId="40" w16cid:durableId="289436573">
    <w:abstractNumId w:val="60"/>
  </w:num>
  <w:num w:numId="41" w16cid:durableId="783618374">
    <w:abstractNumId w:val="61"/>
  </w:num>
  <w:num w:numId="42" w16cid:durableId="2114982041">
    <w:abstractNumId w:val="63"/>
  </w:num>
  <w:num w:numId="43" w16cid:durableId="1340082768">
    <w:abstractNumId w:val="88"/>
  </w:num>
  <w:num w:numId="44" w16cid:durableId="971598003">
    <w:abstractNumId w:val="19"/>
  </w:num>
  <w:num w:numId="45" w16cid:durableId="1080983009">
    <w:abstractNumId w:val="30"/>
  </w:num>
  <w:num w:numId="46" w16cid:durableId="1568415728">
    <w:abstractNumId w:val="90"/>
  </w:num>
  <w:num w:numId="47" w16cid:durableId="298606537">
    <w:abstractNumId w:val="56"/>
  </w:num>
  <w:num w:numId="48" w16cid:durableId="414595492">
    <w:abstractNumId w:val="47"/>
  </w:num>
  <w:num w:numId="49" w16cid:durableId="99492751">
    <w:abstractNumId w:val="38"/>
  </w:num>
  <w:num w:numId="50" w16cid:durableId="508712430">
    <w:abstractNumId w:val="20"/>
  </w:num>
  <w:num w:numId="51" w16cid:durableId="926620546">
    <w:abstractNumId w:val="11"/>
  </w:num>
  <w:num w:numId="52" w16cid:durableId="1970236068">
    <w:abstractNumId w:val="80"/>
  </w:num>
  <w:num w:numId="53" w16cid:durableId="1685354379">
    <w:abstractNumId w:val="44"/>
  </w:num>
  <w:num w:numId="54" w16cid:durableId="1943488044">
    <w:abstractNumId w:val="27"/>
  </w:num>
  <w:num w:numId="55" w16cid:durableId="1737779907">
    <w:abstractNumId w:val="54"/>
  </w:num>
  <w:num w:numId="56" w16cid:durableId="398214118">
    <w:abstractNumId w:val="6"/>
  </w:num>
  <w:num w:numId="57" w16cid:durableId="90593520">
    <w:abstractNumId w:val="7"/>
  </w:num>
  <w:num w:numId="58" w16cid:durableId="475877205">
    <w:abstractNumId w:val="8"/>
  </w:num>
  <w:num w:numId="59" w16cid:durableId="1779595683">
    <w:abstractNumId w:val="40"/>
  </w:num>
  <w:num w:numId="60" w16cid:durableId="1111970837">
    <w:abstractNumId w:val="26"/>
  </w:num>
  <w:num w:numId="61" w16cid:durableId="1737850269">
    <w:abstractNumId w:val="33"/>
  </w:num>
  <w:num w:numId="62" w16cid:durableId="1789930042">
    <w:abstractNumId w:val="64"/>
  </w:num>
  <w:num w:numId="63" w16cid:durableId="1846432489">
    <w:abstractNumId w:val="67"/>
  </w:num>
  <w:num w:numId="64" w16cid:durableId="1585453996">
    <w:abstractNumId w:val="92"/>
  </w:num>
  <w:num w:numId="65" w16cid:durableId="1827235322">
    <w:abstractNumId w:val="74"/>
  </w:num>
  <w:num w:numId="66" w16cid:durableId="2142846283">
    <w:abstractNumId w:val="59"/>
  </w:num>
  <w:num w:numId="67" w16cid:durableId="323777703">
    <w:abstractNumId w:val="15"/>
  </w:num>
  <w:num w:numId="68" w16cid:durableId="1872572611">
    <w:abstractNumId w:val="89"/>
  </w:num>
  <w:num w:numId="69" w16cid:durableId="1874074253">
    <w:abstractNumId w:val="77"/>
  </w:num>
  <w:num w:numId="70" w16cid:durableId="520240390">
    <w:abstractNumId w:val="58"/>
  </w:num>
  <w:num w:numId="71" w16cid:durableId="321008594">
    <w:abstractNumId w:val="24"/>
  </w:num>
  <w:num w:numId="72" w16cid:durableId="425539967">
    <w:abstractNumId w:val="87"/>
  </w:num>
  <w:num w:numId="73" w16cid:durableId="980690441">
    <w:abstractNumId w:val="73"/>
  </w:num>
  <w:num w:numId="74" w16cid:durableId="1592273473">
    <w:abstractNumId w:val="13"/>
  </w:num>
  <w:num w:numId="75" w16cid:durableId="1987975578">
    <w:abstractNumId w:val="34"/>
  </w:num>
  <w:num w:numId="76" w16cid:durableId="196359270">
    <w:abstractNumId w:val="18"/>
  </w:num>
  <w:num w:numId="77" w16cid:durableId="549727944">
    <w:abstractNumId w:val="71"/>
  </w:num>
  <w:num w:numId="78" w16cid:durableId="1657372412">
    <w:abstractNumId w:val="93"/>
  </w:num>
  <w:num w:numId="79" w16cid:durableId="1521894453">
    <w:abstractNumId w:val="81"/>
  </w:num>
  <w:num w:numId="80" w16cid:durableId="1758019799">
    <w:abstractNumId w:val="76"/>
  </w:num>
  <w:num w:numId="81" w16cid:durableId="1439637812">
    <w:abstractNumId w:val="84"/>
  </w:num>
  <w:num w:numId="82" w16cid:durableId="1949657425">
    <w:abstractNumId w:val="86"/>
  </w:num>
  <w:num w:numId="83" w16cid:durableId="92435595">
    <w:abstractNumId w:val="57"/>
  </w:num>
  <w:num w:numId="84" w16cid:durableId="391277848">
    <w:abstractNumId w:val="91"/>
  </w:num>
  <w:num w:numId="85" w16cid:durableId="2031296528">
    <w:abstractNumId w:val="41"/>
  </w:num>
  <w:num w:numId="86" w16cid:durableId="1566530651">
    <w:abstractNumId w:val="51"/>
  </w:num>
  <w:num w:numId="87" w16cid:durableId="314799591">
    <w:abstractNumId w:val="82"/>
  </w:num>
  <w:num w:numId="88" w16cid:durableId="1891383589">
    <w:abstractNumId w:val="83"/>
  </w:num>
  <w:numIdMacAtCleanup w:val="8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3735"/>
    <w:rsid w:val="00004D89"/>
    <w:rsid w:val="00006789"/>
    <w:rsid w:val="000067E5"/>
    <w:rsid w:val="00006B67"/>
    <w:rsid w:val="00007BF6"/>
    <w:rsid w:val="00010B22"/>
    <w:rsid w:val="00010E55"/>
    <w:rsid w:val="00012833"/>
    <w:rsid w:val="00013EC7"/>
    <w:rsid w:val="00015943"/>
    <w:rsid w:val="000179A6"/>
    <w:rsid w:val="00020FF3"/>
    <w:rsid w:val="00023F7F"/>
    <w:rsid w:val="00024DB1"/>
    <w:rsid w:val="00025A39"/>
    <w:rsid w:val="00026453"/>
    <w:rsid w:val="00026C9A"/>
    <w:rsid w:val="00027BD8"/>
    <w:rsid w:val="000317BA"/>
    <w:rsid w:val="00031855"/>
    <w:rsid w:val="0003238F"/>
    <w:rsid w:val="00032558"/>
    <w:rsid w:val="00032B1A"/>
    <w:rsid w:val="00033366"/>
    <w:rsid w:val="00034D1A"/>
    <w:rsid w:val="00036635"/>
    <w:rsid w:val="00036675"/>
    <w:rsid w:val="00036DB5"/>
    <w:rsid w:val="00037DCD"/>
    <w:rsid w:val="0004094C"/>
    <w:rsid w:val="0004113A"/>
    <w:rsid w:val="00041A23"/>
    <w:rsid w:val="000447AE"/>
    <w:rsid w:val="00046CEF"/>
    <w:rsid w:val="000471B4"/>
    <w:rsid w:val="00050362"/>
    <w:rsid w:val="00050901"/>
    <w:rsid w:val="000515DB"/>
    <w:rsid w:val="00056B6A"/>
    <w:rsid w:val="0005779B"/>
    <w:rsid w:val="00061BEB"/>
    <w:rsid w:val="00066321"/>
    <w:rsid w:val="000666AF"/>
    <w:rsid w:val="000728BC"/>
    <w:rsid w:val="00080783"/>
    <w:rsid w:val="00080B92"/>
    <w:rsid w:val="00080D02"/>
    <w:rsid w:val="00080DFE"/>
    <w:rsid w:val="0008104C"/>
    <w:rsid w:val="00081D02"/>
    <w:rsid w:val="00082134"/>
    <w:rsid w:val="0008297B"/>
    <w:rsid w:val="00082C68"/>
    <w:rsid w:val="000975E3"/>
    <w:rsid w:val="000A1140"/>
    <w:rsid w:val="000A1CDA"/>
    <w:rsid w:val="000A2E0B"/>
    <w:rsid w:val="000A59AF"/>
    <w:rsid w:val="000A5FFA"/>
    <w:rsid w:val="000B08A9"/>
    <w:rsid w:val="000B0F13"/>
    <w:rsid w:val="000B29A1"/>
    <w:rsid w:val="000C0821"/>
    <w:rsid w:val="000C63A2"/>
    <w:rsid w:val="000C732C"/>
    <w:rsid w:val="000D3BC4"/>
    <w:rsid w:val="000D65CF"/>
    <w:rsid w:val="000E225F"/>
    <w:rsid w:val="000E2BB2"/>
    <w:rsid w:val="000E39FC"/>
    <w:rsid w:val="000E3B4B"/>
    <w:rsid w:val="000E6074"/>
    <w:rsid w:val="000E737C"/>
    <w:rsid w:val="000E7443"/>
    <w:rsid w:val="000F01D8"/>
    <w:rsid w:val="000F03BD"/>
    <w:rsid w:val="000F53AD"/>
    <w:rsid w:val="000F6BF2"/>
    <w:rsid w:val="000F6EE0"/>
    <w:rsid w:val="00100AA2"/>
    <w:rsid w:val="00101D19"/>
    <w:rsid w:val="00103072"/>
    <w:rsid w:val="00105A7A"/>
    <w:rsid w:val="001144B6"/>
    <w:rsid w:val="00114CA8"/>
    <w:rsid w:val="00115099"/>
    <w:rsid w:val="00115734"/>
    <w:rsid w:val="00117333"/>
    <w:rsid w:val="00121BF1"/>
    <w:rsid w:val="001220F0"/>
    <w:rsid w:val="00125A9A"/>
    <w:rsid w:val="0012603C"/>
    <w:rsid w:val="00126357"/>
    <w:rsid w:val="00127036"/>
    <w:rsid w:val="0012739A"/>
    <w:rsid w:val="00130087"/>
    <w:rsid w:val="00130E6E"/>
    <w:rsid w:val="00131790"/>
    <w:rsid w:val="0013434C"/>
    <w:rsid w:val="001417E2"/>
    <w:rsid w:val="00141A13"/>
    <w:rsid w:val="00143245"/>
    <w:rsid w:val="00143802"/>
    <w:rsid w:val="0014454A"/>
    <w:rsid w:val="001462FB"/>
    <w:rsid w:val="00147155"/>
    <w:rsid w:val="00150032"/>
    <w:rsid w:val="00151426"/>
    <w:rsid w:val="0015190B"/>
    <w:rsid w:val="00152893"/>
    <w:rsid w:val="001542F3"/>
    <w:rsid w:val="00162CA3"/>
    <w:rsid w:val="001644FA"/>
    <w:rsid w:val="00164531"/>
    <w:rsid w:val="00166273"/>
    <w:rsid w:val="0016629B"/>
    <w:rsid w:val="00166D9D"/>
    <w:rsid w:val="00167B7F"/>
    <w:rsid w:val="00173208"/>
    <w:rsid w:val="00174CC6"/>
    <w:rsid w:val="00176CA1"/>
    <w:rsid w:val="00180BDE"/>
    <w:rsid w:val="00181CC8"/>
    <w:rsid w:val="0018407C"/>
    <w:rsid w:val="001853D5"/>
    <w:rsid w:val="00190EED"/>
    <w:rsid w:val="00191475"/>
    <w:rsid w:val="0019241E"/>
    <w:rsid w:val="00192F39"/>
    <w:rsid w:val="00194EF2"/>
    <w:rsid w:val="0019588C"/>
    <w:rsid w:val="001A0C81"/>
    <w:rsid w:val="001A52B4"/>
    <w:rsid w:val="001A5D92"/>
    <w:rsid w:val="001B12DB"/>
    <w:rsid w:val="001B3F5E"/>
    <w:rsid w:val="001B6A19"/>
    <w:rsid w:val="001C27D3"/>
    <w:rsid w:val="001C30E8"/>
    <w:rsid w:val="001C5896"/>
    <w:rsid w:val="001C5986"/>
    <w:rsid w:val="001C78A3"/>
    <w:rsid w:val="001C78F5"/>
    <w:rsid w:val="001D5EC2"/>
    <w:rsid w:val="001E0E3F"/>
    <w:rsid w:val="001E1574"/>
    <w:rsid w:val="001E4602"/>
    <w:rsid w:val="001E4CE2"/>
    <w:rsid w:val="001E66C0"/>
    <w:rsid w:val="001E7C4A"/>
    <w:rsid w:val="001F0B5E"/>
    <w:rsid w:val="001F1894"/>
    <w:rsid w:val="001F3071"/>
    <w:rsid w:val="001F7B41"/>
    <w:rsid w:val="00201D7C"/>
    <w:rsid w:val="00202AD3"/>
    <w:rsid w:val="0020336E"/>
    <w:rsid w:val="00204058"/>
    <w:rsid w:val="00217828"/>
    <w:rsid w:val="00222AC5"/>
    <w:rsid w:val="002239C2"/>
    <w:rsid w:val="00223E32"/>
    <w:rsid w:val="00223EF2"/>
    <w:rsid w:val="00226999"/>
    <w:rsid w:val="00226BDE"/>
    <w:rsid w:val="002306BE"/>
    <w:rsid w:val="002311A5"/>
    <w:rsid w:val="00232EF6"/>
    <w:rsid w:val="002334D9"/>
    <w:rsid w:val="00234F8E"/>
    <w:rsid w:val="0023697B"/>
    <w:rsid w:val="0023744B"/>
    <w:rsid w:val="00241052"/>
    <w:rsid w:val="00243000"/>
    <w:rsid w:val="00243075"/>
    <w:rsid w:val="00243FB4"/>
    <w:rsid w:val="00244372"/>
    <w:rsid w:val="002457DC"/>
    <w:rsid w:val="0024673F"/>
    <w:rsid w:val="002478E6"/>
    <w:rsid w:val="00247C72"/>
    <w:rsid w:val="002545C1"/>
    <w:rsid w:val="00255962"/>
    <w:rsid w:val="00263EFE"/>
    <w:rsid w:val="00264019"/>
    <w:rsid w:val="00272551"/>
    <w:rsid w:val="002746F7"/>
    <w:rsid w:val="0027730A"/>
    <w:rsid w:val="00277E7E"/>
    <w:rsid w:val="002923CA"/>
    <w:rsid w:val="0029276C"/>
    <w:rsid w:val="00293ED6"/>
    <w:rsid w:val="002951F6"/>
    <w:rsid w:val="002962E0"/>
    <w:rsid w:val="002963F2"/>
    <w:rsid w:val="00297725"/>
    <w:rsid w:val="002A07E8"/>
    <w:rsid w:val="002A28AD"/>
    <w:rsid w:val="002A2915"/>
    <w:rsid w:val="002A2D4A"/>
    <w:rsid w:val="002A4ED7"/>
    <w:rsid w:val="002A5199"/>
    <w:rsid w:val="002A7E9E"/>
    <w:rsid w:val="002B22BF"/>
    <w:rsid w:val="002B3CB4"/>
    <w:rsid w:val="002B55E2"/>
    <w:rsid w:val="002B6291"/>
    <w:rsid w:val="002B7CDB"/>
    <w:rsid w:val="002C09A6"/>
    <w:rsid w:val="002C2423"/>
    <w:rsid w:val="002D031A"/>
    <w:rsid w:val="002D0C32"/>
    <w:rsid w:val="002D32A4"/>
    <w:rsid w:val="002D4E51"/>
    <w:rsid w:val="002D6C3A"/>
    <w:rsid w:val="002D76FF"/>
    <w:rsid w:val="002D7A25"/>
    <w:rsid w:val="002E0CCC"/>
    <w:rsid w:val="002E19B4"/>
    <w:rsid w:val="002E1D5D"/>
    <w:rsid w:val="002E5E36"/>
    <w:rsid w:val="002E666C"/>
    <w:rsid w:val="002E7C8B"/>
    <w:rsid w:val="002F07D4"/>
    <w:rsid w:val="002F381D"/>
    <w:rsid w:val="002F4360"/>
    <w:rsid w:val="002F59D8"/>
    <w:rsid w:val="002F6E83"/>
    <w:rsid w:val="002F7414"/>
    <w:rsid w:val="003064AE"/>
    <w:rsid w:val="00307086"/>
    <w:rsid w:val="00310C85"/>
    <w:rsid w:val="00311378"/>
    <w:rsid w:val="0031141E"/>
    <w:rsid w:val="0031295A"/>
    <w:rsid w:val="003200AE"/>
    <w:rsid w:val="003209A8"/>
    <w:rsid w:val="00322993"/>
    <w:rsid w:val="0032333B"/>
    <w:rsid w:val="003235F7"/>
    <w:rsid w:val="00325E66"/>
    <w:rsid w:val="00326AA3"/>
    <w:rsid w:val="00330F50"/>
    <w:rsid w:val="00333636"/>
    <w:rsid w:val="00333CB6"/>
    <w:rsid w:val="00333EB5"/>
    <w:rsid w:val="00334E8F"/>
    <w:rsid w:val="00335567"/>
    <w:rsid w:val="00335C23"/>
    <w:rsid w:val="00335F71"/>
    <w:rsid w:val="003440B4"/>
    <w:rsid w:val="0034463B"/>
    <w:rsid w:val="003471C7"/>
    <w:rsid w:val="00351F70"/>
    <w:rsid w:val="00351F73"/>
    <w:rsid w:val="003520AB"/>
    <w:rsid w:val="003527FF"/>
    <w:rsid w:val="00353C8C"/>
    <w:rsid w:val="0036076C"/>
    <w:rsid w:val="003633AF"/>
    <w:rsid w:val="003649B9"/>
    <w:rsid w:val="003657EF"/>
    <w:rsid w:val="0037003B"/>
    <w:rsid w:val="00370A37"/>
    <w:rsid w:val="00374986"/>
    <w:rsid w:val="00374D01"/>
    <w:rsid w:val="00380048"/>
    <w:rsid w:val="0038188C"/>
    <w:rsid w:val="00381D45"/>
    <w:rsid w:val="00383BC8"/>
    <w:rsid w:val="00384056"/>
    <w:rsid w:val="00385BB9"/>
    <w:rsid w:val="00387CD0"/>
    <w:rsid w:val="00390B26"/>
    <w:rsid w:val="00392298"/>
    <w:rsid w:val="00392590"/>
    <w:rsid w:val="00395ED5"/>
    <w:rsid w:val="00395F99"/>
    <w:rsid w:val="0039694C"/>
    <w:rsid w:val="00396C33"/>
    <w:rsid w:val="0039744B"/>
    <w:rsid w:val="003A3AEF"/>
    <w:rsid w:val="003A43F0"/>
    <w:rsid w:val="003A7238"/>
    <w:rsid w:val="003B024E"/>
    <w:rsid w:val="003B035C"/>
    <w:rsid w:val="003B3652"/>
    <w:rsid w:val="003B6B7C"/>
    <w:rsid w:val="003C1743"/>
    <w:rsid w:val="003C478A"/>
    <w:rsid w:val="003C4BDA"/>
    <w:rsid w:val="003C53BF"/>
    <w:rsid w:val="003C5F57"/>
    <w:rsid w:val="003D0168"/>
    <w:rsid w:val="003D02D6"/>
    <w:rsid w:val="003D02DA"/>
    <w:rsid w:val="003D0409"/>
    <w:rsid w:val="003D5462"/>
    <w:rsid w:val="003D58D6"/>
    <w:rsid w:val="003D62BE"/>
    <w:rsid w:val="003D736C"/>
    <w:rsid w:val="003E0333"/>
    <w:rsid w:val="003E0A15"/>
    <w:rsid w:val="003E14A8"/>
    <w:rsid w:val="003E45B7"/>
    <w:rsid w:val="003F0E1B"/>
    <w:rsid w:val="003F1325"/>
    <w:rsid w:val="003F318A"/>
    <w:rsid w:val="003F5A2C"/>
    <w:rsid w:val="003F7E5F"/>
    <w:rsid w:val="00403B18"/>
    <w:rsid w:val="0040419B"/>
    <w:rsid w:val="0041437D"/>
    <w:rsid w:val="00415DC2"/>
    <w:rsid w:val="004166AE"/>
    <w:rsid w:val="004176D7"/>
    <w:rsid w:val="004201F8"/>
    <w:rsid w:val="00422842"/>
    <w:rsid w:val="00423EDC"/>
    <w:rsid w:val="004248CE"/>
    <w:rsid w:val="00424D45"/>
    <w:rsid w:val="004327AD"/>
    <w:rsid w:val="004350D7"/>
    <w:rsid w:val="00435F8C"/>
    <w:rsid w:val="004369C1"/>
    <w:rsid w:val="004400D5"/>
    <w:rsid w:val="00440CD2"/>
    <w:rsid w:val="004460EE"/>
    <w:rsid w:val="004463FB"/>
    <w:rsid w:val="00447F98"/>
    <w:rsid w:val="00454FE3"/>
    <w:rsid w:val="00461F07"/>
    <w:rsid w:val="00463F92"/>
    <w:rsid w:val="00466174"/>
    <w:rsid w:val="00466719"/>
    <w:rsid w:val="00466D96"/>
    <w:rsid w:val="004705FE"/>
    <w:rsid w:val="00470F8E"/>
    <w:rsid w:val="00472F68"/>
    <w:rsid w:val="00475D05"/>
    <w:rsid w:val="0047646F"/>
    <w:rsid w:val="004820E5"/>
    <w:rsid w:val="00483F80"/>
    <w:rsid w:val="00484B56"/>
    <w:rsid w:val="0048521E"/>
    <w:rsid w:val="00485968"/>
    <w:rsid w:val="004860A1"/>
    <w:rsid w:val="00487F3C"/>
    <w:rsid w:val="0049110F"/>
    <w:rsid w:val="00492F76"/>
    <w:rsid w:val="00493DCE"/>
    <w:rsid w:val="00495E3C"/>
    <w:rsid w:val="00497E53"/>
    <w:rsid w:val="004A3D2E"/>
    <w:rsid w:val="004A3EC1"/>
    <w:rsid w:val="004A5CA5"/>
    <w:rsid w:val="004A6749"/>
    <w:rsid w:val="004A733E"/>
    <w:rsid w:val="004B1C18"/>
    <w:rsid w:val="004B413E"/>
    <w:rsid w:val="004B524E"/>
    <w:rsid w:val="004B680C"/>
    <w:rsid w:val="004B75AC"/>
    <w:rsid w:val="004C2CAF"/>
    <w:rsid w:val="004C3C3B"/>
    <w:rsid w:val="004C3FCD"/>
    <w:rsid w:val="004C4656"/>
    <w:rsid w:val="004C525B"/>
    <w:rsid w:val="004C6591"/>
    <w:rsid w:val="004C7BB0"/>
    <w:rsid w:val="004D10CC"/>
    <w:rsid w:val="004D1678"/>
    <w:rsid w:val="004D28DC"/>
    <w:rsid w:val="004D2D60"/>
    <w:rsid w:val="004D31E5"/>
    <w:rsid w:val="004D41D4"/>
    <w:rsid w:val="004D430B"/>
    <w:rsid w:val="004D4A53"/>
    <w:rsid w:val="004D54CE"/>
    <w:rsid w:val="004D67F9"/>
    <w:rsid w:val="004D7A7C"/>
    <w:rsid w:val="004E3326"/>
    <w:rsid w:val="004E3A7E"/>
    <w:rsid w:val="004E697A"/>
    <w:rsid w:val="004E79ED"/>
    <w:rsid w:val="004E7BF9"/>
    <w:rsid w:val="004E7E6C"/>
    <w:rsid w:val="004F1F91"/>
    <w:rsid w:val="004F50A8"/>
    <w:rsid w:val="00503758"/>
    <w:rsid w:val="00503F49"/>
    <w:rsid w:val="005060B9"/>
    <w:rsid w:val="00506733"/>
    <w:rsid w:val="005075FB"/>
    <w:rsid w:val="00510556"/>
    <w:rsid w:val="00510831"/>
    <w:rsid w:val="00511A5D"/>
    <w:rsid w:val="00514B68"/>
    <w:rsid w:val="00514D20"/>
    <w:rsid w:val="00515530"/>
    <w:rsid w:val="00520565"/>
    <w:rsid w:val="005221D1"/>
    <w:rsid w:val="0052404F"/>
    <w:rsid w:val="005241B2"/>
    <w:rsid w:val="00524C27"/>
    <w:rsid w:val="00533CD8"/>
    <w:rsid w:val="00536FAD"/>
    <w:rsid w:val="0054012D"/>
    <w:rsid w:val="00541FA7"/>
    <w:rsid w:val="0054473A"/>
    <w:rsid w:val="0054586C"/>
    <w:rsid w:val="005466E9"/>
    <w:rsid w:val="00546909"/>
    <w:rsid w:val="00550FC5"/>
    <w:rsid w:val="00553461"/>
    <w:rsid w:val="0055616A"/>
    <w:rsid w:val="00557AF0"/>
    <w:rsid w:val="00560324"/>
    <w:rsid w:val="00560EFD"/>
    <w:rsid w:val="00561E1A"/>
    <w:rsid w:val="00562A93"/>
    <w:rsid w:val="00562E86"/>
    <w:rsid w:val="005631F3"/>
    <w:rsid w:val="00563243"/>
    <w:rsid w:val="005638A9"/>
    <w:rsid w:val="005645F4"/>
    <w:rsid w:val="005660B5"/>
    <w:rsid w:val="005674A3"/>
    <w:rsid w:val="00570DC2"/>
    <w:rsid w:val="00571EFD"/>
    <w:rsid w:val="005725E8"/>
    <w:rsid w:val="00572D60"/>
    <w:rsid w:val="0057325C"/>
    <w:rsid w:val="005737B0"/>
    <w:rsid w:val="005741F3"/>
    <w:rsid w:val="005750FA"/>
    <w:rsid w:val="0057697F"/>
    <w:rsid w:val="00580199"/>
    <w:rsid w:val="005805AA"/>
    <w:rsid w:val="0058119F"/>
    <w:rsid w:val="005828F4"/>
    <w:rsid w:val="005868C7"/>
    <w:rsid w:val="005905D6"/>
    <w:rsid w:val="005907E1"/>
    <w:rsid w:val="0059088F"/>
    <w:rsid w:val="00595C0E"/>
    <w:rsid w:val="00596506"/>
    <w:rsid w:val="005A41EE"/>
    <w:rsid w:val="005A490D"/>
    <w:rsid w:val="005A5838"/>
    <w:rsid w:val="005B06F6"/>
    <w:rsid w:val="005B1101"/>
    <w:rsid w:val="005B162D"/>
    <w:rsid w:val="005B3608"/>
    <w:rsid w:val="005B37F9"/>
    <w:rsid w:val="005B4881"/>
    <w:rsid w:val="005B5A48"/>
    <w:rsid w:val="005B672B"/>
    <w:rsid w:val="005B6C6E"/>
    <w:rsid w:val="005B6FB0"/>
    <w:rsid w:val="005C46D9"/>
    <w:rsid w:val="005C47A5"/>
    <w:rsid w:val="005C6FD8"/>
    <w:rsid w:val="005C7F0E"/>
    <w:rsid w:val="005D08FD"/>
    <w:rsid w:val="005D0A27"/>
    <w:rsid w:val="005D11F3"/>
    <w:rsid w:val="005D211F"/>
    <w:rsid w:val="005D2148"/>
    <w:rsid w:val="005D2BA3"/>
    <w:rsid w:val="005D2E52"/>
    <w:rsid w:val="005D7688"/>
    <w:rsid w:val="005D7C15"/>
    <w:rsid w:val="005E0DDC"/>
    <w:rsid w:val="005E3B63"/>
    <w:rsid w:val="005E5049"/>
    <w:rsid w:val="005E544C"/>
    <w:rsid w:val="005E601C"/>
    <w:rsid w:val="005E6DD6"/>
    <w:rsid w:val="005E73AC"/>
    <w:rsid w:val="005F0D3B"/>
    <w:rsid w:val="005F5697"/>
    <w:rsid w:val="005F69F3"/>
    <w:rsid w:val="006011CE"/>
    <w:rsid w:val="00603291"/>
    <w:rsid w:val="00603426"/>
    <w:rsid w:val="00603892"/>
    <w:rsid w:val="00603E88"/>
    <w:rsid w:val="006047E6"/>
    <w:rsid w:val="0060598A"/>
    <w:rsid w:val="006066FD"/>
    <w:rsid w:val="00606E12"/>
    <w:rsid w:val="0060762E"/>
    <w:rsid w:val="00610D3A"/>
    <w:rsid w:val="00611DAC"/>
    <w:rsid w:val="00614581"/>
    <w:rsid w:val="00624153"/>
    <w:rsid w:val="006257DE"/>
    <w:rsid w:val="006260AC"/>
    <w:rsid w:val="00627ED2"/>
    <w:rsid w:val="006318DF"/>
    <w:rsid w:val="006322D1"/>
    <w:rsid w:val="0063322D"/>
    <w:rsid w:val="006338BA"/>
    <w:rsid w:val="00634AFB"/>
    <w:rsid w:val="006369CE"/>
    <w:rsid w:val="0063732B"/>
    <w:rsid w:val="006407AB"/>
    <w:rsid w:val="00641E37"/>
    <w:rsid w:val="0064417F"/>
    <w:rsid w:val="00650268"/>
    <w:rsid w:val="0065626B"/>
    <w:rsid w:val="00656498"/>
    <w:rsid w:val="00656996"/>
    <w:rsid w:val="0066198A"/>
    <w:rsid w:val="006629AE"/>
    <w:rsid w:val="00663317"/>
    <w:rsid w:val="0066381A"/>
    <w:rsid w:val="00664373"/>
    <w:rsid w:val="00664631"/>
    <w:rsid w:val="00666C20"/>
    <w:rsid w:val="006672A6"/>
    <w:rsid w:val="00670A26"/>
    <w:rsid w:val="006737D4"/>
    <w:rsid w:val="00675443"/>
    <w:rsid w:val="0067616A"/>
    <w:rsid w:val="00680F01"/>
    <w:rsid w:val="006810A7"/>
    <w:rsid w:val="00681AF7"/>
    <w:rsid w:val="00684A4B"/>
    <w:rsid w:val="00684CF7"/>
    <w:rsid w:val="00684E8C"/>
    <w:rsid w:val="00686DA2"/>
    <w:rsid w:val="00687FF0"/>
    <w:rsid w:val="00690E0A"/>
    <w:rsid w:val="006911BB"/>
    <w:rsid w:val="00691CC0"/>
    <w:rsid w:val="0069236E"/>
    <w:rsid w:val="00693995"/>
    <w:rsid w:val="006939EC"/>
    <w:rsid w:val="006A2105"/>
    <w:rsid w:val="006A3B80"/>
    <w:rsid w:val="006A657F"/>
    <w:rsid w:val="006B1DAA"/>
    <w:rsid w:val="006B281B"/>
    <w:rsid w:val="006B2BB7"/>
    <w:rsid w:val="006B2D67"/>
    <w:rsid w:val="006B4BA7"/>
    <w:rsid w:val="006B7938"/>
    <w:rsid w:val="006C1585"/>
    <w:rsid w:val="006C1F3A"/>
    <w:rsid w:val="006D1CAC"/>
    <w:rsid w:val="006D272C"/>
    <w:rsid w:val="006D473F"/>
    <w:rsid w:val="006D74D8"/>
    <w:rsid w:val="006E12A9"/>
    <w:rsid w:val="006E2613"/>
    <w:rsid w:val="006E2896"/>
    <w:rsid w:val="006E2CC4"/>
    <w:rsid w:val="006E33F6"/>
    <w:rsid w:val="006E6774"/>
    <w:rsid w:val="006F08D6"/>
    <w:rsid w:val="006F0CD5"/>
    <w:rsid w:val="006F1218"/>
    <w:rsid w:val="006F1998"/>
    <w:rsid w:val="006F5B79"/>
    <w:rsid w:val="006F5BCD"/>
    <w:rsid w:val="006F6713"/>
    <w:rsid w:val="006F6BA6"/>
    <w:rsid w:val="006F6FD4"/>
    <w:rsid w:val="006F77F8"/>
    <w:rsid w:val="00702626"/>
    <w:rsid w:val="00703F5F"/>
    <w:rsid w:val="00705BE6"/>
    <w:rsid w:val="0070620B"/>
    <w:rsid w:val="0071104B"/>
    <w:rsid w:val="0071220B"/>
    <w:rsid w:val="00712C26"/>
    <w:rsid w:val="00713508"/>
    <w:rsid w:val="00713C69"/>
    <w:rsid w:val="00713E16"/>
    <w:rsid w:val="00717726"/>
    <w:rsid w:val="00722A08"/>
    <w:rsid w:val="007232EE"/>
    <w:rsid w:val="00727084"/>
    <w:rsid w:val="00730E7F"/>
    <w:rsid w:val="0073111D"/>
    <w:rsid w:val="00732B5E"/>
    <w:rsid w:val="00734784"/>
    <w:rsid w:val="00740B94"/>
    <w:rsid w:val="00740EFA"/>
    <w:rsid w:val="00740F53"/>
    <w:rsid w:val="00741CCD"/>
    <w:rsid w:val="00745C93"/>
    <w:rsid w:val="0075177E"/>
    <w:rsid w:val="00753374"/>
    <w:rsid w:val="00753DDD"/>
    <w:rsid w:val="00756375"/>
    <w:rsid w:val="00757EB7"/>
    <w:rsid w:val="00757FE2"/>
    <w:rsid w:val="00760959"/>
    <w:rsid w:val="00770037"/>
    <w:rsid w:val="00770E75"/>
    <w:rsid w:val="00774374"/>
    <w:rsid w:val="00774A7C"/>
    <w:rsid w:val="00781BF7"/>
    <w:rsid w:val="00784715"/>
    <w:rsid w:val="00785A16"/>
    <w:rsid w:val="007873D0"/>
    <w:rsid w:val="007911FF"/>
    <w:rsid w:val="007919DC"/>
    <w:rsid w:val="00793568"/>
    <w:rsid w:val="007941DD"/>
    <w:rsid w:val="007A004A"/>
    <w:rsid w:val="007A24FF"/>
    <w:rsid w:val="007A51A7"/>
    <w:rsid w:val="007A5710"/>
    <w:rsid w:val="007A6299"/>
    <w:rsid w:val="007A6D88"/>
    <w:rsid w:val="007B174A"/>
    <w:rsid w:val="007B4AB7"/>
    <w:rsid w:val="007B4C2A"/>
    <w:rsid w:val="007B50AD"/>
    <w:rsid w:val="007B6D07"/>
    <w:rsid w:val="007C00B8"/>
    <w:rsid w:val="007C02A3"/>
    <w:rsid w:val="007C4D5D"/>
    <w:rsid w:val="007C569B"/>
    <w:rsid w:val="007C618A"/>
    <w:rsid w:val="007D0E47"/>
    <w:rsid w:val="007D239E"/>
    <w:rsid w:val="007D492C"/>
    <w:rsid w:val="007D5FC8"/>
    <w:rsid w:val="007E27C9"/>
    <w:rsid w:val="007E2E7B"/>
    <w:rsid w:val="007F14B9"/>
    <w:rsid w:val="007F35F3"/>
    <w:rsid w:val="007F3A2E"/>
    <w:rsid w:val="007F4692"/>
    <w:rsid w:val="007F507E"/>
    <w:rsid w:val="007F7BF7"/>
    <w:rsid w:val="008056A9"/>
    <w:rsid w:val="0080646F"/>
    <w:rsid w:val="00811693"/>
    <w:rsid w:val="00811E8A"/>
    <w:rsid w:val="008121FA"/>
    <w:rsid w:val="00813735"/>
    <w:rsid w:val="0081470A"/>
    <w:rsid w:val="00820382"/>
    <w:rsid w:val="0082230A"/>
    <w:rsid w:val="00823C81"/>
    <w:rsid w:val="00824345"/>
    <w:rsid w:val="0082612A"/>
    <w:rsid w:val="008278C6"/>
    <w:rsid w:val="00835857"/>
    <w:rsid w:val="008431B7"/>
    <w:rsid w:val="008435E0"/>
    <w:rsid w:val="00844250"/>
    <w:rsid w:val="008462E1"/>
    <w:rsid w:val="0084633A"/>
    <w:rsid w:val="00846EB7"/>
    <w:rsid w:val="00853CE4"/>
    <w:rsid w:val="00855B32"/>
    <w:rsid w:val="00861B28"/>
    <w:rsid w:val="00862609"/>
    <w:rsid w:val="0086293D"/>
    <w:rsid w:val="00862B2B"/>
    <w:rsid w:val="008634CF"/>
    <w:rsid w:val="00865666"/>
    <w:rsid w:val="0086687D"/>
    <w:rsid w:val="00867C60"/>
    <w:rsid w:val="008723BA"/>
    <w:rsid w:val="00872FB2"/>
    <w:rsid w:val="008730FD"/>
    <w:rsid w:val="00873948"/>
    <w:rsid w:val="00874101"/>
    <w:rsid w:val="00875D5C"/>
    <w:rsid w:val="0088081C"/>
    <w:rsid w:val="00881157"/>
    <w:rsid w:val="00882342"/>
    <w:rsid w:val="00883670"/>
    <w:rsid w:val="0088377C"/>
    <w:rsid w:val="00883FA0"/>
    <w:rsid w:val="00886E3E"/>
    <w:rsid w:val="0089085A"/>
    <w:rsid w:val="00892EAD"/>
    <w:rsid w:val="00895AC8"/>
    <w:rsid w:val="00895D14"/>
    <w:rsid w:val="008A30C0"/>
    <w:rsid w:val="008A3895"/>
    <w:rsid w:val="008A403A"/>
    <w:rsid w:val="008A4764"/>
    <w:rsid w:val="008A5091"/>
    <w:rsid w:val="008B13A8"/>
    <w:rsid w:val="008B2545"/>
    <w:rsid w:val="008B3592"/>
    <w:rsid w:val="008B52E9"/>
    <w:rsid w:val="008B5392"/>
    <w:rsid w:val="008B60B4"/>
    <w:rsid w:val="008B7D90"/>
    <w:rsid w:val="008C3BA3"/>
    <w:rsid w:val="008C463B"/>
    <w:rsid w:val="008C47F9"/>
    <w:rsid w:val="008C57F0"/>
    <w:rsid w:val="008C6483"/>
    <w:rsid w:val="008D33FF"/>
    <w:rsid w:val="008D48A7"/>
    <w:rsid w:val="008D50B6"/>
    <w:rsid w:val="008D7F24"/>
    <w:rsid w:val="008E00CE"/>
    <w:rsid w:val="008E0963"/>
    <w:rsid w:val="008E2C1B"/>
    <w:rsid w:val="008E38E4"/>
    <w:rsid w:val="008E3C1A"/>
    <w:rsid w:val="008E5BD6"/>
    <w:rsid w:val="008E66B8"/>
    <w:rsid w:val="008E6748"/>
    <w:rsid w:val="008E693A"/>
    <w:rsid w:val="008F044A"/>
    <w:rsid w:val="008F1A6B"/>
    <w:rsid w:val="008F1B4C"/>
    <w:rsid w:val="008F1B65"/>
    <w:rsid w:val="008F317B"/>
    <w:rsid w:val="008F6989"/>
    <w:rsid w:val="008F7292"/>
    <w:rsid w:val="009001C4"/>
    <w:rsid w:val="00901BA0"/>
    <w:rsid w:val="00903558"/>
    <w:rsid w:val="00903BB2"/>
    <w:rsid w:val="00904071"/>
    <w:rsid w:val="0090498D"/>
    <w:rsid w:val="00905A0E"/>
    <w:rsid w:val="00905A24"/>
    <w:rsid w:val="0090602E"/>
    <w:rsid w:val="00907308"/>
    <w:rsid w:val="00910126"/>
    <w:rsid w:val="00910B31"/>
    <w:rsid w:val="00911A4F"/>
    <w:rsid w:val="00916008"/>
    <w:rsid w:val="00917B1E"/>
    <w:rsid w:val="0092294D"/>
    <w:rsid w:val="00922DBB"/>
    <w:rsid w:val="00922FC7"/>
    <w:rsid w:val="00923973"/>
    <w:rsid w:val="00924A7B"/>
    <w:rsid w:val="00925F62"/>
    <w:rsid w:val="00927AF2"/>
    <w:rsid w:val="00930133"/>
    <w:rsid w:val="009319B5"/>
    <w:rsid w:val="00932F6D"/>
    <w:rsid w:val="0093445C"/>
    <w:rsid w:val="00935D84"/>
    <w:rsid w:val="0094101D"/>
    <w:rsid w:val="00943E4A"/>
    <w:rsid w:val="0094461F"/>
    <w:rsid w:val="00944DA3"/>
    <w:rsid w:val="00945B58"/>
    <w:rsid w:val="00950CB2"/>
    <w:rsid w:val="009526DC"/>
    <w:rsid w:val="009554B6"/>
    <w:rsid w:val="009567C4"/>
    <w:rsid w:val="00961A57"/>
    <w:rsid w:val="00966186"/>
    <w:rsid w:val="00970591"/>
    <w:rsid w:val="009730DF"/>
    <w:rsid w:val="00976722"/>
    <w:rsid w:val="00977128"/>
    <w:rsid w:val="0098217B"/>
    <w:rsid w:val="00983549"/>
    <w:rsid w:val="009838C7"/>
    <w:rsid w:val="00985549"/>
    <w:rsid w:val="009863E7"/>
    <w:rsid w:val="00990A89"/>
    <w:rsid w:val="0099401B"/>
    <w:rsid w:val="009964DC"/>
    <w:rsid w:val="009A1CBD"/>
    <w:rsid w:val="009A4657"/>
    <w:rsid w:val="009A4CC1"/>
    <w:rsid w:val="009A657D"/>
    <w:rsid w:val="009B0C38"/>
    <w:rsid w:val="009B141D"/>
    <w:rsid w:val="009B239D"/>
    <w:rsid w:val="009B3E6F"/>
    <w:rsid w:val="009B50DE"/>
    <w:rsid w:val="009B523D"/>
    <w:rsid w:val="009B5EF9"/>
    <w:rsid w:val="009B6086"/>
    <w:rsid w:val="009B73CC"/>
    <w:rsid w:val="009B75C1"/>
    <w:rsid w:val="009B7C31"/>
    <w:rsid w:val="009C26BF"/>
    <w:rsid w:val="009C33C1"/>
    <w:rsid w:val="009C3F06"/>
    <w:rsid w:val="009C63F5"/>
    <w:rsid w:val="009C6B9B"/>
    <w:rsid w:val="009C704E"/>
    <w:rsid w:val="009C723C"/>
    <w:rsid w:val="009D0A6F"/>
    <w:rsid w:val="009D2316"/>
    <w:rsid w:val="009D760C"/>
    <w:rsid w:val="009D77B6"/>
    <w:rsid w:val="009D7C76"/>
    <w:rsid w:val="009D7C8E"/>
    <w:rsid w:val="009E0357"/>
    <w:rsid w:val="009E038F"/>
    <w:rsid w:val="009E27E1"/>
    <w:rsid w:val="009E3456"/>
    <w:rsid w:val="009E3E53"/>
    <w:rsid w:val="009E7B6E"/>
    <w:rsid w:val="009F0A8E"/>
    <w:rsid w:val="009F1CA7"/>
    <w:rsid w:val="009F211C"/>
    <w:rsid w:val="009F4797"/>
    <w:rsid w:val="009F5F85"/>
    <w:rsid w:val="009F663D"/>
    <w:rsid w:val="00A01826"/>
    <w:rsid w:val="00A021C0"/>
    <w:rsid w:val="00A02B83"/>
    <w:rsid w:val="00A0381A"/>
    <w:rsid w:val="00A05221"/>
    <w:rsid w:val="00A10B24"/>
    <w:rsid w:val="00A10CD1"/>
    <w:rsid w:val="00A11973"/>
    <w:rsid w:val="00A12846"/>
    <w:rsid w:val="00A13671"/>
    <w:rsid w:val="00A13AE0"/>
    <w:rsid w:val="00A21E2E"/>
    <w:rsid w:val="00A2215E"/>
    <w:rsid w:val="00A22686"/>
    <w:rsid w:val="00A2363D"/>
    <w:rsid w:val="00A2369F"/>
    <w:rsid w:val="00A237A2"/>
    <w:rsid w:val="00A25A6D"/>
    <w:rsid w:val="00A2716E"/>
    <w:rsid w:val="00A300F2"/>
    <w:rsid w:val="00A3233D"/>
    <w:rsid w:val="00A34A55"/>
    <w:rsid w:val="00A34E0E"/>
    <w:rsid w:val="00A40A2C"/>
    <w:rsid w:val="00A434EF"/>
    <w:rsid w:val="00A43AEE"/>
    <w:rsid w:val="00A46681"/>
    <w:rsid w:val="00A50B70"/>
    <w:rsid w:val="00A5169F"/>
    <w:rsid w:val="00A54376"/>
    <w:rsid w:val="00A56785"/>
    <w:rsid w:val="00A56852"/>
    <w:rsid w:val="00A56D06"/>
    <w:rsid w:val="00A57653"/>
    <w:rsid w:val="00A64625"/>
    <w:rsid w:val="00A67D5C"/>
    <w:rsid w:val="00A70B48"/>
    <w:rsid w:val="00A722BA"/>
    <w:rsid w:val="00A72F5B"/>
    <w:rsid w:val="00A73DBD"/>
    <w:rsid w:val="00A73E99"/>
    <w:rsid w:val="00A76FE4"/>
    <w:rsid w:val="00A776BA"/>
    <w:rsid w:val="00A77F16"/>
    <w:rsid w:val="00A81069"/>
    <w:rsid w:val="00A8194A"/>
    <w:rsid w:val="00A82BB7"/>
    <w:rsid w:val="00A832BE"/>
    <w:rsid w:val="00A84EC8"/>
    <w:rsid w:val="00A857B6"/>
    <w:rsid w:val="00A86605"/>
    <w:rsid w:val="00A875F5"/>
    <w:rsid w:val="00A90128"/>
    <w:rsid w:val="00A90C31"/>
    <w:rsid w:val="00A93016"/>
    <w:rsid w:val="00A94884"/>
    <w:rsid w:val="00A9512C"/>
    <w:rsid w:val="00A966A6"/>
    <w:rsid w:val="00A96E95"/>
    <w:rsid w:val="00AA1892"/>
    <w:rsid w:val="00AA5FCE"/>
    <w:rsid w:val="00AA661F"/>
    <w:rsid w:val="00AB02B9"/>
    <w:rsid w:val="00AB2A54"/>
    <w:rsid w:val="00AB7036"/>
    <w:rsid w:val="00AC17BF"/>
    <w:rsid w:val="00AC2AC2"/>
    <w:rsid w:val="00AC3CE1"/>
    <w:rsid w:val="00AC4F34"/>
    <w:rsid w:val="00AD3E11"/>
    <w:rsid w:val="00AD5956"/>
    <w:rsid w:val="00AE113E"/>
    <w:rsid w:val="00AE2254"/>
    <w:rsid w:val="00AE3A66"/>
    <w:rsid w:val="00AE4E38"/>
    <w:rsid w:val="00AE5652"/>
    <w:rsid w:val="00AF1311"/>
    <w:rsid w:val="00AF3EF6"/>
    <w:rsid w:val="00AF5597"/>
    <w:rsid w:val="00AF5C90"/>
    <w:rsid w:val="00AF616D"/>
    <w:rsid w:val="00AF74CC"/>
    <w:rsid w:val="00B000AD"/>
    <w:rsid w:val="00B00213"/>
    <w:rsid w:val="00B01769"/>
    <w:rsid w:val="00B01FF2"/>
    <w:rsid w:val="00B0201C"/>
    <w:rsid w:val="00B053B4"/>
    <w:rsid w:val="00B05777"/>
    <w:rsid w:val="00B06398"/>
    <w:rsid w:val="00B06553"/>
    <w:rsid w:val="00B0712C"/>
    <w:rsid w:val="00B11855"/>
    <w:rsid w:val="00B12043"/>
    <w:rsid w:val="00B1338B"/>
    <w:rsid w:val="00B17D65"/>
    <w:rsid w:val="00B20169"/>
    <w:rsid w:val="00B21FB5"/>
    <w:rsid w:val="00B240C1"/>
    <w:rsid w:val="00B257CB"/>
    <w:rsid w:val="00B31453"/>
    <w:rsid w:val="00B34A16"/>
    <w:rsid w:val="00B36CE0"/>
    <w:rsid w:val="00B40837"/>
    <w:rsid w:val="00B40CA4"/>
    <w:rsid w:val="00B51D96"/>
    <w:rsid w:val="00B556D6"/>
    <w:rsid w:val="00B579BB"/>
    <w:rsid w:val="00B649DD"/>
    <w:rsid w:val="00B66EB4"/>
    <w:rsid w:val="00B67622"/>
    <w:rsid w:val="00B7144D"/>
    <w:rsid w:val="00B73B96"/>
    <w:rsid w:val="00B7412D"/>
    <w:rsid w:val="00B80937"/>
    <w:rsid w:val="00B80EF1"/>
    <w:rsid w:val="00B8209F"/>
    <w:rsid w:val="00B8261B"/>
    <w:rsid w:val="00B8343A"/>
    <w:rsid w:val="00B90CFE"/>
    <w:rsid w:val="00B91FEB"/>
    <w:rsid w:val="00B925B7"/>
    <w:rsid w:val="00B93B57"/>
    <w:rsid w:val="00B945FB"/>
    <w:rsid w:val="00B94D50"/>
    <w:rsid w:val="00B9750E"/>
    <w:rsid w:val="00BA1377"/>
    <w:rsid w:val="00BA1AB5"/>
    <w:rsid w:val="00BA21A6"/>
    <w:rsid w:val="00BA2572"/>
    <w:rsid w:val="00BA288C"/>
    <w:rsid w:val="00BA558B"/>
    <w:rsid w:val="00BB24F2"/>
    <w:rsid w:val="00BB295E"/>
    <w:rsid w:val="00BB5E30"/>
    <w:rsid w:val="00BB6959"/>
    <w:rsid w:val="00BB75D4"/>
    <w:rsid w:val="00BC04D7"/>
    <w:rsid w:val="00BC2226"/>
    <w:rsid w:val="00BC50D0"/>
    <w:rsid w:val="00BD1C5A"/>
    <w:rsid w:val="00BD5761"/>
    <w:rsid w:val="00BD636B"/>
    <w:rsid w:val="00BD7307"/>
    <w:rsid w:val="00BE1AD5"/>
    <w:rsid w:val="00BE5528"/>
    <w:rsid w:val="00BE6235"/>
    <w:rsid w:val="00BF21A4"/>
    <w:rsid w:val="00BF369B"/>
    <w:rsid w:val="00BF579F"/>
    <w:rsid w:val="00BF6DEC"/>
    <w:rsid w:val="00C00534"/>
    <w:rsid w:val="00C03499"/>
    <w:rsid w:val="00C03CDD"/>
    <w:rsid w:val="00C05C08"/>
    <w:rsid w:val="00C06D30"/>
    <w:rsid w:val="00C078B5"/>
    <w:rsid w:val="00C13098"/>
    <w:rsid w:val="00C1325D"/>
    <w:rsid w:val="00C143DF"/>
    <w:rsid w:val="00C155AE"/>
    <w:rsid w:val="00C17D77"/>
    <w:rsid w:val="00C20A72"/>
    <w:rsid w:val="00C20DA9"/>
    <w:rsid w:val="00C216F7"/>
    <w:rsid w:val="00C270BA"/>
    <w:rsid w:val="00C2712C"/>
    <w:rsid w:val="00C33165"/>
    <w:rsid w:val="00C33D5D"/>
    <w:rsid w:val="00C342CE"/>
    <w:rsid w:val="00C42E83"/>
    <w:rsid w:val="00C52FB0"/>
    <w:rsid w:val="00C530B7"/>
    <w:rsid w:val="00C530BF"/>
    <w:rsid w:val="00C535DA"/>
    <w:rsid w:val="00C55B11"/>
    <w:rsid w:val="00C61AA2"/>
    <w:rsid w:val="00C6279E"/>
    <w:rsid w:val="00C63723"/>
    <w:rsid w:val="00C637E0"/>
    <w:rsid w:val="00C70735"/>
    <w:rsid w:val="00C73593"/>
    <w:rsid w:val="00C73CF1"/>
    <w:rsid w:val="00C7565B"/>
    <w:rsid w:val="00C76AB0"/>
    <w:rsid w:val="00C8093D"/>
    <w:rsid w:val="00C85325"/>
    <w:rsid w:val="00C9211D"/>
    <w:rsid w:val="00C93AB9"/>
    <w:rsid w:val="00C963DE"/>
    <w:rsid w:val="00C964FB"/>
    <w:rsid w:val="00CA1DFF"/>
    <w:rsid w:val="00CA2EC9"/>
    <w:rsid w:val="00CA3D6E"/>
    <w:rsid w:val="00CA4B8D"/>
    <w:rsid w:val="00CA7B33"/>
    <w:rsid w:val="00CB03BC"/>
    <w:rsid w:val="00CB2E04"/>
    <w:rsid w:val="00CB3594"/>
    <w:rsid w:val="00CB4701"/>
    <w:rsid w:val="00CB6608"/>
    <w:rsid w:val="00CC4ADC"/>
    <w:rsid w:val="00CC679A"/>
    <w:rsid w:val="00CD0A6B"/>
    <w:rsid w:val="00CD1C53"/>
    <w:rsid w:val="00CD2A67"/>
    <w:rsid w:val="00CD4249"/>
    <w:rsid w:val="00CD76D4"/>
    <w:rsid w:val="00CE1482"/>
    <w:rsid w:val="00CE1F43"/>
    <w:rsid w:val="00CE2AF6"/>
    <w:rsid w:val="00CE30C7"/>
    <w:rsid w:val="00CE6422"/>
    <w:rsid w:val="00CE7BC0"/>
    <w:rsid w:val="00CF1831"/>
    <w:rsid w:val="00CF3703"/>
    <w:rsid w:val="00CF4BE3"/>
    <w:rsid w:val="00CF4F54"/>
    <w:rsid w:val="00D03717"/>
    <w:rsid w:val="00D037BE"/>
    <w:rsid w:val="00D0499C"/>
    <w:rsid w:val="00D06196"/>
    <w:rsid w:val="00D06289"/>
    <w:rsid w:val="00D07762"/>
    <w:rsid w:val="00D10B2E"/>
    <w:rsid w:val="00D11FC8"/>
    <w:rsid w:val="00D149A8"/>
    <w:rsid w:val="00D14E18"/>
    <w:rsid w:val="00D16F84"/>
    <w:rsid w:val="00D2014A"/>
    <w:rsid w:val="00D22B6C"/>
    <w:rsid w:val="00D23093"/>
    <w:rsid w:val="00D24B8A"/>
    <w:rsid w:val="00D2622E"/>
    <w:rsid w:val="00D30384"/>
    <w:rsid w:val="00D30E5D"/>
    <w:rsid w:val="00D32E71"/>
    <w:rsid w:val="00D33503"/>
    <w:rsid w:val="00D34A3C"/>
    <w:rsid w:val="00D35830"/>
    <w:rsid w:val="00D35FCB"/>
    <w:rsid w:val="00D3739C"/>
    <w:rsid w:val="00D41C90"/>
    <w:rsid w:val="00D45566"/>
    <w:rsid w:val="00D4679C"/>
    <w:rsid w:val="00D50D88"/>
    <w:rsid w:val="00D5117C"/>
    <w:rsid w:val="00D52509"/>
    <w:rsid w:val="00D52622"/>
    <w:rsid w:val="00D53714"/>
    <w:rsid w:val="00D565E7"/>
    <w:rsid w:val="00D5755D"/>
    <w:rsid w:val="00D60EC6"/>
    <w:rsid w:val="00D6188A"/>
    <w:rsid w:val="00D61982"/>
    <w:rsid w:val="00D62D55"/>
    <w:rsid w:val="00D64223"/>
    <w:rsid w:val="00D65942"/>
    <w:rsid w:val="00D67BC1"/>
    <w:rsid w:val="00D67E20"/>
    <w:rsid w:val="00D70802"/>
    <w:rsid w:val="00D70BB5"/>
    <w:rsid w:val="00D72850"/>
    <w:rsid w:val="00D73842"/>
    <w:rsid w:val="00D74026"/>
    <w:rsid w:val="00D7683A"/>
    <w:rsid w:val="00D80896"/>
    <w:rsid w:val="00D85E44"/>
    <w:rsid w:val="00D87EE2"/>
    <w:rsid w:val="00D932FF"/>
    <w:rsid w:val="00D9371F"/>
    <w:rsid w:val="00D94CD8"/>
    <w:rsid w:val="00D95619"/>
    <w:rsid w:val="00D956E8"/>
    <w:rsid w:val="00DA094A"/>
    <w:rsid w:val="00DA1300"/>
    <w:rsid w:val="00DA4C8A"/>
    <w:rsid w:val="00DB3A54"/>
    <w:rsid w:val="00DB44CA"/>
    <w:rsid w:val="00DB5D39"/>
    <w:rsid w:val="00DB6172"/>
    <w:rsid w:val="00DC0216"/>
    <w:rsid w:val="00DC108C"/>
    <w:rsid w:val="00DC227A"/>
    <w:rsid w:val="00DC2DA0"/>
    <w:rsid w:val="00DC38F0"/>
    <w:rsid w:val="00DC3E3B"/>
    <w:rsid w:val="00DD29C1"/>
    <w:rsid w:val="00DD574A"/>
    <w:rsid w:val="00DD7193"/>
    <w:rsid w:val="00DE2A7D"/>
    <w:rsid w:val="00DE5056"/>
    <w:rsid w:val="00DE5B2B"/>
    <w:rsid w:val="00DE6DA3"/>
    <w:rsid w:val="00DE728D"/>
    <w:rsid w:val="00DF2DF8"/>
    <w:rsid w:val="00DF4EB3"/>
    <w:rsid w:val="00DF585C"/>
    <w:rsid w:val="00DF5C49"/>
    <w:rsid w:val="00E00A53"/>
    <w:rsid w:val="00E0125D"/>
    <w:rsid w:val="00E04E55"/>
    <w:rsid w:val="00E0511E"/>
    <w:rsid w:val="00E0552F"/>
    <w:rsid w:val="00E10E4F"/>
    <w:rsid w:val="00E11924"/>
    <w:rsid w:val="00E122E2"/>
    <w:rsid w:val="00E12464"/>
    <w:rsid w:val="00E14BA2"/>
    <w:rsid w:val="00E17734"/>
    <w:rsid w:val="00E20949"/>
    <w:rsid w:val="00E22731"/>
    <w:rsid w:val="00E22B0D"/>
    <w:rsid w:val="00E234D8"/>
    <w:rsid w:val="00E235F0"/>
    <w:rsid w:val="00E26EEE"/>
    <w:rsid w:val="00E274D5"/>
    <w:rsid w:val="00E30602"/>
    <w:rsid w:val="00E30EB9"/>
    <w:rsid w:val="00E32C67"/>
    <w:rsid w:val="00E40611"/>
    <w:rsid w:val="00E41541"/>
    <w:rsid w:val="00E528CA"/>
    <w:rsid w:val="00E547CA"/>
    <w:rsid w:val="00E65F99"/>
    <w:rsid w:val="00E724BD"/>
    <w:rsid w:val="00E7448C"/>
    <w:rsid w:val="00E75209"/>
    <w:rsid w:val="00E761B8"/>
    <w:rsid w:val="00E82DBA"/>
    <w:rsid w:val="00E85EB9"/>
    <w:rsid w:val="00E866CB"/>
    <w:rsid w:val="00E879CD"/>
    <w:rsid w:val="00EA00A8"/>
    <w:rsid w:val="00EA0505"/>
    <w:rsid w:val="00EA3E0F"/>
    <w:rsid w:val="00EA554E"/>
    <w:rsid w:val="00EA5CBF"/>
    <w:rsid w:val="00EA6363"/>
    <w:rsid w:val="00EB00B6"/>
    <w:rsid w:val="00EB10B3"/>
    <w:rsid w:val="00EB122F"/>
    <w:rsid w:val="00EB24E5"/>
    <w:rsid w:val="00EB45C7"/>
    <w:rsid w:val="00EB6566"/>
    <w:rsid w:val="00EB7261"/>
    <w:rsid w:val="00EB7871"/>
    <w:rsid w:val="00EC1333"/>
    <w:rsid w:val="00EC3DF7"/>
    <w:rsid w:val="00EC4CDA"/>
    <w:rsid w:val="00EC543B"/>
    <w:rsid w:val="00EC71F9"/>
    <w:rsid w:val="00EC7D06"/>
    <w:rsid w:val="00ED0999"/>
    <w:rsid w:val="00ED2696"/>
    <w:rsid w:val="00ED452D"/>
    <w:rsid w:val="00ED46BB"/>
    <w:rsid w:val="00ED4994"/>
    <w:rsid w:val="00ED58AB"/>
    <w:rsid w:val="00EE0F60"/>
    <w:rsid w:val="00EE1213"/>
    <w:rsid w:val="00EE1FA8"/>
    <w:rsid w:val="00EE3618"/>
    <w:rsid w:val="00EE4B27"/>
    <w:rsid w:val="00EE7BC7"/>
    <w:rsid w:val="00EF0A3B"/>
    <w:rsid w:val="00EF1914"/>
    <w:rsid w:val="00EF3182"/>
    <w:rsid w:val="00EF3597"/>
    <w:rsid w:val="00EF5211"/>
    <w:rsid w:val="00EF57D8"/>
    <w:rsid w:val="00F01987"/>
    <w:rsid w:val="00F04576"/>
    <w:rsid w:val="00F04FAA"/>
    <w:rsid w:val="00F07C7D"/>
    <w:rsid w:val="00F100E6"/>
    <w:rsid w:val="00F1201B"/>
    <w:rsid w:val="00F12AF3"/>
    <w:rsid w:val="00F131CB"/>
    <w:rsid w:val="00F13967"/>
    <w:rsid w:val="00F1608B"/>
    <w:rsid w:val="00F21293"/>
    <w:rsid w:val="00F21FA9"/>
    <w:rsid w:val="00F221FF"/>
    <w:rsid w:val="00F234AD"/>
    <w:rsid w:val="00F23594"/>
    <w:rsid w:val="00F23C61"/>
    <w:rsid w:val="00F241C5"/>
    <w:rsid w:val="00F24A82"/>
    <w:rsid w:val="00F2749C"/>
    <w:rsid w:val="00F278EE"/>
    <w:rsid w:val="00F306E5"/>
    <w:rsid w:val="00F325C9"/>
    <w:rsid w:val="00F3745F"/>
    <w:rsid w:val="00F420B4"/>
    <w:rsid w:val="00F42D2D"/>
    <w:rsid w:val="00F45DFD"/>
    <w:rsid w:val="00F51F28"/>
    <w:rsid w:val="00F525A3"/>
    <w:rsid w:val="00F55A21"/>
    <w:rsid w:val="00F55F9B"/>
    <w:rsid w:val="00F57D1A"/>
    <w:rsid w:val="00F6210A"/>
    <w:rsid w:val="00F65ACD"/>
    <w:rsid w:val="00F70297"/>
    <w:rsid w:val="00F7086B"/>
    <w:rsid w:val="00F72824"/>
    <w:rsid w:val="00F72C7E"/>
    <w:rsid w:val="00F80F28"/>
    <w:rsid w:val="00F83182"/>
    <w:rsid w:val="00F83A08"/>
    <w:rsid w:val="00F83D72"/>
    <w:rsid w:val="00F8458B"/>
    <w:rsid w:val="00F87DE6"/>
    <w:rsid w:val="00F90C1D"/>
    <w:rsid w:val="00F94BF7"/>
    <w:rsid w:val="00FA0742"/>
    <w:rsid w:val="00FA108D"/>
    <w:rsid w:val="00FA12F4"/>
    <w:rsid w:val="00FA14EF"/>
    <w:rsid w:val="00FA2BDE"/>
    <w:rsid w:val="00FA3E16"/>
    <w:rsid w:val="00FA5848"/>
    <w:rsid w:val="00FA5E2B"/>
    <w:rsid w:val="00FA70C8"/>
    <w:rsid w:val="00FB0F39"/>
    <w:rsid w:val="00FB3748"/>
    <w:rsid w:val="00FB414A"/>
    <w:rsid w:val="00FB42CC"/>
    <w:rsid w:val="00FB5143"/>
    <w:rsid w:val="00FB5418"/>
    <w:rsid w:val="00FB7304"/>
    <w:rsid w:val="00FB74F3"/>
    <w:rsid w:val="00FC4E5C"/>
    <w:rsid w:val="00FC6686"/>
    <w:rsid w:val="00FD0B5A"/>
    <w:rsid w:val="00FD2DF3"/>
    <w:rsid w:val="00FD3279"/>
    <w:rsid w:val="00FD3681"/>
    <w:rsid w:val="00FD3788"/>
    <w:rsid w:val="00FD53CC"/>
    <w:rsid w:val="00FD5B5F"/>
    <w:rsid w:val="00FD5F9C"/>
    <w:rsid w:val="00FD687C"/>
    <w:rsid w:val="00FD7157"/>
    <w:rsid w:val="00FE2A93"/>
    <w:rsid w:val="00FE390F"/>
    <w:rsid w:val="00FE44D5"/>
    <w:rsid w:val="00FE474E"/>
    <w:rsid w:val="00FE52DD"/>
    <w:rsid w:val="00FE6971"/>
    <w:rsid w:val="00FF0B09"/>
    <w:rsid w:val="00FF16DA"/>
    <w:rsid w:val="00FF1C48"/>
    <w:rsid w:val="00FF22E6"/>
    <w:rsid w:val="00FF4AAB"/>
    <w:rsid w:val="00FF771B"/>
    <w:rsid w:val="00FF7D1E"/>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0ABA9C"/>
  <w15:docId w15:val="{6425F354-9B85-43BB-A2B5-068711B4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9C26BF"/>
    <w:rPr>
      <w:sz w:val="24"/>
      <w:szCs w:val="24"/>
    </w:rPr>
  </w:style>
  <w:style w:type="paragraph" w:styleId="Nagwek1">
    <w:name w:val="heading 1"/>
    <w:basedOn w:val="Normalny"/>
    <w:next w:val="Nagwek2"/>
    <w:link w:val="Nagwek1Znak"/>
    <w:autoRedefine/>
    <w:uiPriority w:val="9"/>
    <w:qFormat/>
    <w:rsid w:val="00930133"/>
    <w:pPr>
      <w:numPr>
        <w:numId w:val="1"/>
      </w:numPr>
      <w:spacing w:before="200" w:after="60"/>
      <w:jc w:val="both"/>
      <w:outlineLvl w:val="0"/>
    </w:pPr>
    <w:rPr>
      <w:b/>
      <w:bCs/>
      <w:caps/>
      <w:kern w:val="32"/>
    </w:rPr>
  </w:style>
  <w:style w:type="paragraph" w:styleId="Nagwek2">
    <w:name w:val="heading 2"/>
    <w:basedOn w:val="Normalny"/>
    <w:link w:val="Nagwek2Znak"/>
    <w:autoRedefine/>
    <w:uiPriority w:val="9"/>
    <w:qFormat/>
    <w:rsid w:val="004C4656"/>
    <w:pPr>
      <w:numPr>
        <w:ilvl w:val="1"/>
        <w:numId w:val="1"/>
      </w:numPr>
      <w:jc w:val="both"/>
      <w:outlineLvl w:val="1"/>
    </w:pPr>
    <w:rPr>
      <w:iCs/>
      <w:color w:val="000000"/>
      <w:sz w:val="16"/>
      <w:szCs w:val="16"/>
    </w:rPr>
  </w:style>
  <w:style w:type="paragraph" w:styleId="Nagwek3">
    <w:name w:val="heading 3"/>
    <w:basedOn w:val="Normalny"/>
    <w:link w:val="Nagwek3Znak"/>
    <w:autoRedefine/>
    <w:uiPriority w:val="9"/>
    <w:qFormat/>
    <w:rsid w:val="00DE5056"/>
    <w:pPr>
      <w:numPr>
        <w:numId w:val="2"/>
      </w:numPr>
      <w:tabs>
        <w:tab w:val="left" w:pos="720"/>
      </w:tabs>
      <w:spacing w:before="60" w:after="120"/>
      <w:jc w:val="both"/>
      <w:outlineLvl w:val="2"/>
    </w:pPr>
    <w:rPr>
      <w:bCs/>
    </w:rPr>
  </w:style>
  <w:style w:type="paragraph" w:styleId="Nagwek4">
    <w:name w:val="heading 4"/>
    <w:basedOn w:val="Normalny"/>
    <w:link w:val="Nagwek4Znak"/>
    <w:autoRedefine/>
    <w:uiPriority w:val="9"/>
    <w:qFormat/>
    <w:rsid w:val="004D4A53"/>
    <w:pPr>
      <w:keepNext/>
      <w:numPr>
        <w:ilvl w:val="3"/>
        <w:numId w:val="1"/>
      </w:numPr>
      <w:spacing w:before="60" w:after="60"/>
      <w:outlineLvl w:val="3"/>
    </w:pPr>
    <w:rPr>
      <w:bCs/>
    </w:rPr>
  </w:style>
  <w:style w:type="paragraph" w:styleId="Nagwek5">
    <w:name w:val="heading 5"/>
    <w:basedOn w:val="Normalny"/>
    <w:next w:val="Normalny"/>
    <w:link w:val="Nagwek5Znak"/>
    <w:uiPriority w:val="9"/>
    <w:qFormat/>
    <w:rsid w:val="004D4A53"/>
    <w:pPr>
      <w:numPr>
        <w:ilvl w:val="4"/>
        <w:numId w:val="1"/>
      </w:numPr>
      <w:spacing w:before="240" w:after="60"/>
      <w:outlineLvl w:val="4"/>
    </w:pPr>
    <w:rPr>
      <w:b/>
      <w:bCs/>
      <w:i/>
      <w:iCs/>
      <w:sz w:val="26"/>
      <w:szCs w:val="26"/>
    </w:rPr>
  </w:style>
  <w:style w:type="paragraph" w:styleId="Nagwek6">
    <w:name w:val="heading 6"/>
    <w:basedOn w:val="Normalny"/>
    <w:next w:val="Normalny"/>
    <w:link w:val="Nagwek6Znak"/>
    <w:uiPriority w:val="9"/>
    <w:qFormat/>
    <w:rsid w:val="004D4A53"/>
    <w:pPr>
      <w:numPr>
        <w:ilvl w:val="5"/>
        <w:numId w:val="1"/>
      </w:numPr>
      <w:spacing w:before="240" w:after="60"/>
      <w:outlineLvl w:val="5"/>
    </w:pPr>
    <w:rPr>
      <w:b/>
      <w:bCs/>
      <w:sz w:val="22"/>
      <w:szCs w:val="22"/>
    </w:rPr>
  </w:style>
  <w:style w:type="paragraph" w:styleId="Nagwek7">
    <w:name w:val="heading 7"/>
    <w:basedOn w:val="Normalny"/>
    <w:next w:val="Normalny"/>
    <w:link w:val="Nagwek7Znak"/>
    <w:uiPriority w:val="9"/>
    <w:qFormat/>
    <w:rsid w:val="004D4A53"/>
    <w:pPr>
      <w:numPr>
        <w:ilvl w:val="6"/>
        <w:numId w:val="1"/>
      </w:numPr>
      <w:spacing w:before="240" w:after="60"/>
      <w:outlineLvl w:val="6"/>
    </w:pPr>
  </w:style>
  <w:style w:type="paragraph" w:styleId="Nagwek8">
    <w:name w:val="heading 8"/>
    <w:basedOn w:val="Normalny"/>
    <w:next w:val="Normalny"/>
    <w:link w:val="Nagwek8Znak"/>
    <w:uiPriority w:val="9"/>
    <w:qFormat/>
    <w:rsid w:val="004D4A53"/>
    <w:pPr>
      <w:numPr>
        <w:ilvl w:val="7"/>
        <w:numId w:val="1"/>
      </w:numPr>
      <w:spacing w:before="240" w:after="60"/>
      <w:outlineLvl w:val="7"/>
    </w:pPr>
    <w:rPr>
      <w:i/>
      <w:iCs/>
    </w:rPr>
  </w:style>
  <w:style w:type="paragraph" w:styleId="Nagwek9">
    <w:name w:val="heading 9"/>
    <w:basedOn w:val="Normalny"/>
    <w:next w:val="Normalny"/>
    <w:link w:val="Nagwek9Znak"/>
    <w:uiPriority w:val="9"/>
    <w:qFormat/>
    <w:rsid w:val="004D4A53"/>
    <w:pPr>
      <w:numPr>
        <w:ilvl w:val="8"/>
        <w:numId w:val="1"/>
      </w:numPr>
      <w:spacing w:before="240" w:after="60"/>
      <w:outlineLvl w:val="8"/>
    </w:pPr>
    <w:rPr>
      <w:rFonts w:ascii="Arial" w:hAnsi="Arial" w:cs="Arial"/>
      <w:sz w:val="22"/>
      <w:szCs w:val="22"/>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pkt">
    <w:name w:val="pkt"/>
    <w:basedOn w:val="Normalny"/>
    <w:qFormat/>
    <w:rsid w:val="004D4A53"/>
    <w:pPr>
      <w:spacing w:before="60" w:after="60"/>
      <w:ind w:left="851" w:hanging="295"/>
      <w:jc w:val="both"/>
    </w:pPr>
    <w:rPr>
      <w:szCs w:val="20"/>
    </w:rPr>
  </w:style>
  <w:style w:type="paragraph" w:customStyle="1" w:styleId="pkt1">
    <w:name w:val="pkt1"/>
    <w:basedOn w:val="pkt"/>
    <w:rsid w:val="004D4A53"/>
    <w:pPr>
      <w:ind w:left="850" w:hanging="425"/>
    </w:pPr>
  </w:style>
  <w:style w:type="paragraph" w:styleId="Tytu">
    <w:name w:val="Title"/>
    <w:basedOn w:val="Normalny"/>
    <w:next w:val="Normalny"/>
    <w:link w:val="TytuZnak"/>
    <w:autoRedefine/>
    <w:uiPriority w:val="10"/>
    <w:qFormat/>
    <w:rsid w:val="008B13A8"/>
    <w:pPr>
      <w:spacing w:before="240" w:after="60"/>
      <w:jc w:val="center"/>
      <w:outlineLvl w:val="0"/>
    </w:pPr>
    <w:rPr>
      <w:rFonts w:cs="Arial"/>
      <w:b/>
      <w:bCs/>
      <w:kern w:val="28"/>
      <w:sz w:val="32"/>
      <w:szCs w:val="32"/>
    </w:rPr>
  </w:style>
  <w:style w:type="paragraph" w:styleId="Nagwek">
    <w:name w:val="header"/>
    <w:basedOn w:val="Normalny"/>
    <w:link w:val="NagwekZnak"/>
    <w:rsid w:val="004D4A53"/>
    <w:pPr>
      <w:tabs>
        <w:tab w:val="center" w:pos="4536"/>
        <w:tab w:val="right" w:pos="9072"/>
      </w:tabs>
    </w:pPr>
  </w:style>
  <w:style w:type="paragraph" w:styleId="Stopka">
    <w:name w:val="footer"/>
    <w:basedOn w:val="Normalny"/>
    <w:link w:val="StopkaZnak"/>
    <w:uiPriority w:val="99"/>
    <w:rsid w:val="004D4A53"/>
    <w:pPr>
      <w:tabs>
        <w:tab w:val="center" w:pos="4536"/>
        <w:tab w:val="right" w:pos="9072"/>
      </w:tabs>
    </w:pPr>
  </w:style>
  <w:style w:type="character" w:styleId="Numerstrony">
    <w:name w:val="page number"/>
    <w:basedOn w:val="Domylnaczcionkaakapitu"/>
    <w:rsid w:val="004D4A53"/>
  </w:style>
  <w:style w:type="paragraph" w:styleId="Tekstpodstawowy">
    <w:name w:val="Body Text"/>
    <w:aliases w:val=" Znak Znak,Znak Znak"/>
    <w:basedOn w:val="Normalny"/>
    <w:link w:val="TekstpodstawowyZnak"/>
    <w:qFormat/>
    <w:rsid w:val="004D4A53"/>
    <w:pPr>
      <w:spacing w:after="120"/>
    </w:pPr>
  </w:style>
  <w:style w:type="paragraph" w:styleId="Tekstpodstawowywcity">
    <w:name w:val="Body Text Indent"/>
    <w:basedOn w:val="Normalny"/>
    <w:link w:val="TekstpodstawowywcityZnak"/>
    <w:rsid w:val="004D4A53"/>
    <w:pPr>
      <w:spacing w:after="120"/>
      <w:ind w:left="283"/>
    </w:pPr>
  </w:style>
  <w:style w:type="character" w:styleId="Odwoaniedokomentarza">
    <w:name w:val="annotation reference"/>
    <w:semiHidden/>
    <w:rsid w:val="004D4A53"/>
    <w:rPr>
      <w:sz w:val="16"/>
      <w:szCs w:val="16"/>
    </w:rPr>
  </w:style>
  <w:style w:type="paragraph" w:customStyle="1" w:styleId="StylNagwek4NiePogrubienieZlewej0cmPierwszywiersz">
    <w:name w:val="Styl Nagłówek 4 + Nie Pogrubienie Z lewej:  0 cm Pierwszy wiersz..."/>
    <w:basedOn w:val="Nagwek4"/>
    <w:rsid w:val="004D4A53"/>
    <w:pPr>
      <w:ind w:left="0" w:firstLine="0"/>
    </w:pPr>
    <w:rPr>
      <w:b/>
      <w:bCs w:val="0"/>
      <w:szCs w:val="20"/>
    </w:rPr>
  </w:style>
  <w:style w:type="paragraph" w:styleId="Tekstpodstawowy2">
    <w:name w:val="Body Text 2"/>
    <w:basedOn w:val="Normalny"/>
    <w:link w:val="Tekstpodstawowy2Znak"/>
    <w:qFormat/>
    <w:rsid w:val="004D4A53"/>
    <w:pPr>
      <w:spacing w:after="120" w:line="480" w:lineRule="auto"/>
    </w:pPr>
  </w:style>
  <w:style w:type="paragraph" w:customStyle="1" w:styleId="StylNagwek3Wyjustowany">
    <w:name w:val="Styl Nagłówek 3 + Wyjustowany"/>
    <w:basedOn w:val="Nagwek3"/>
    <w:rsid w:val="004D4A53"/>
    <w:rPr>
      <w:bCs w:val="0"/>
      <w:szCs w:val="20"/>
    </w:rPr>
  </w:style>
  <w:style w:type="paragraph" w:styleId="Mapadokumentu">
    <w:name w:val="Document Map"/>
    <w:basedOn w:val="Normalny"/>
    <w:semiHidden/>
    <w:rsid w:val="004D4A53"/>
    <w:pPr>
      <w:shd w:val="clear" w:color="auto" w:fill="000080"/>
    </w:pPr>
    <w:rPr>
      <w:rFonts w:ascii="Tahoma" w:hAnsi="Tahoma" w:cs="Tahoma"/>
    </w:rPr>
  </w:style>
  <w:style w:type="paragraph" w:styleId="Tekstkomentarza">
    <w:name w:val="annotation text"/>
    <w:basedOn w:val="Normalny"/>
    <w:semiHidden/>
    <w:rsid w:val="004D4A53"/>
    <w:rPr>
      <w:sz w:val="20"/>
      <w:szCs w:val="20"/>
    </w:rPr>
  </w:style>
  <w:style w:type="paragraph" w:styleId="Tematkomentarza">
    <w:name w:val="annotation subject"/>
    <w:basedOn w:val="Tekstkomentarza"/>
    <w:next w:val="Tekstkomentarza"/>
    <w:semiHidden/>
    <w:rsid w:val="004D4A53"/>
    <w:rPr>
      <w:b/>
      <w:bCs/>
    </w:rPr>
  </w:style>
  <w:style w:type="paragraph" w:styleId="Tekstdymka">
    <w:name w:val="Balloon Text"/>
    <w:basedOn w:val="Normalny"/>
    <w:link w:val="TekstdymkaZnak"/>
    <w:uiPriority w:val="99"/>
    <w:semiHidden/>
    <w:rsid w:val="004D4A53"/>
    <w:rPr>
      <w:rFonts w:ascii="Tahoma" w:hAnsi="Tahoma" w:cs="Tahoma"/>
      <w:sz w:val="16"/>
      <w:szCs w:val="16"/>
    </w:rPr>
  </w:style>
  <w:style w:type="paragraph" w:styleId="Tekstpodstawowy3">
    <w:name w:val="Body Text 3"/>
    <w:basedOn w:val="Normalny"/>
    <w:link w:val="Tekstpodstawowy3Znak"/>
    <w:rsid w:val="004D4A53"/>
    <w:pPr>
      <w:jc w:val="both"/>
    </w:pPr>
  </w:style>
  <w:style w:type="table" w:styleId="Tabela-Siatka">
    <w:name w:val="Table Grid"/>
    <w:basedOn w:val="Standardowy"/>
    <w:uiPriority w:val="59"/>
    <w:rsid w:val="00F235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Wyjustowany">
    <w:name w:val="Normalny + Wyjustowany"/>
    <w:aliases w:val="Przed:  3 pt,Po:  6 pt"/>
    <w:basedOn w:val="Nagwek2"/>
    <w:rsid w:val="00EC4CDA"/>
    <w:pPr>
      <w:numPr>
        <w:ilvl w:val="0"/>
        <w:numId w:val="0"/>
      </w:numPr>
      <w:tabs>
        <w:tab w:val="num" w:pos="1361"/>
      </w:tabs>
      <w:ind w:left="1361" w:hanging="284"/>
    </w:pPr>
    <w:rPr>
      <w:color w:val="auto"/>
    </w:rPr>
  </w:style>
  <w:style w:type="character" w:customStyle="1" w:styleId="Nagwek1Znak">
    <w:name w:val="Nagłówek 1 Znak"/>
    <w:link w:val="Nagwek1"/>
    <w:uiPriority w:val="9"/>
    <w:rsid w:val="00930133"/>
    <w:rPr>
      <w:b/>
      <w:bCs/>
      <w:caps/>
      <w:kern w:val="32"/>
      <w:sz w:val="24"/>
      <w:szCs w:val="24"/>
    </w:rPr>
  </w:style>
  <w:style w:type="character" w:customStyle="1" w:styleId="Nagwek2Znak">
    <w:name w:val="Nagłówek 2 Znak"/>
    <w:link w:val="Nagwek2"/>
    <w:uiPriority w:val="9"/>
    <w:rsid w:val="004C4656"/>
    <w:rPr>
      <w:iCs/>
      <w:color w:val="000000"/>
      <w:sz w:val="16"/>
      <w:szCs w:val="16"/>
    </w:rPr>
  </w:style>
  <w:style w:type="paragraph" w:styleId="Akapitzlist">
    <w:name w:val="List Paragraph"/>
    <w:aliases w:val="BulletC,normalny tekst,Numerowanie,Akapit z listą BS,sw tekst,Kolorowa lista — akcent 11,maz_wyliczenie,opis dzialania,K-P_odwolanie,A_wyliczenie,Akapit z listą 1,L1,List Paragraph,CW_Lista,Kolorowa lista &amp;mdash,akcent 11,Obiekt,lp1,lp11"/>
    <w:basedOn w:val="Normalny"/>
    <w:link w:val="AkapitzlistZnak"/>
    <w:uiPriority w:val="99"/>
    <w:qFormat/>
    <w:rsid w:val="001C30E8"/>
    <w:pPr>
      <w:spacing w:after="160" w:line="259" w:lineRule="auto"/>
      <w:ind w:left="720"/>
      <w:contextualSpacing/>
    </w:pPr>
    <w:rPr>
      <w:rFonts w:ascii="Calibri" w:eastAsia="Calibri" w:hAnsi="Calibri"/>
      <w:sz w:val="22"/>
      <w:szCs w:val="22"/>
      <w:lang w:eastAsia="en-US"/>
    </w:rPr>
  </w:style>
  <w:style w:type="character" w:styleId="Hipercze">
    <w:name w:val="Hyperlink"/>
    <w:uiPriority w:val="99"/>
    <w:unhideWhenUsed/>
    <w:rsid w:val="00A12846"/>
    <w:rPr>
      <w:color w:val="0563C1"/>
      <w:u w:val="single"/>
    </w:rPr>
  </w:style>
  <w:style w:type="character" w:customStyle="1" w:styleId="TytuZnak">
    <w:name w:val="Tytuł Znak"/>
    <w:link w:val="Tytu"/>
    <w:uiPriority w:val="10"/>
    <w:rsid w:val="00277E7E"/>
    <w:rPr>
      <w:rFonts w:cs="Arial"/>
      <w:b/>
      <w:bCs/>
      <w:kern w:val="28"/>
      <w:sz w:val="32"/>
      <w:szCs w:val="32"/>
    </w:rPr>
  </w:style>
  <w:style w:type="character" w:customStyle="1" w:styleId="TekstpodstawowyZnak">
    <w:name w:val="Tekst podstawowy Znak"/>
    <w:aliases w:val=" Znak Znak Znak,Znak Znak Znak"/>
    <w:link w:val="Tekstpodstawowy"/>
    <w:rsid w:val="00C13098"/>
    <w:rPr>
      <w:sz w:val="24"/>
      <w:szCs w:val="24"/>
    </w:rPr>
  </w:style>
  <w:style w:type="paragraph" w:customStyle="1" w:styleId="Nagwek10">
    <w:name w:val="Nagłówek1"/>
    <w:basedOn w:val="Normalny"/>
    <w:rsid w:val="00C13098"/>
    <w:pPr>
      <w:tabs>
        <w:tab w:val="center" w:pos="4536"/>
        <w:tab w:val="right" w:pos="9072"/>
      </w:tabs>
      <w:suppressAutoHyphens/>
      <w:autoSpaceDN w:val="0"/>
      <w:textAlignment w:val="baseline"/>
    </w:pPr>
  </w:style>
  <w:style w:type="character" w:customStyle="1" w:styleId="AkapitzlistZnak">
    <w:name w:val="Akapit z listą Znak"/>
    <w:aliases w:val="BulletC Znak,normalny tekst Znak,Numerowanie Znak,Akapit z listą BS Znak,sw tekst Znak,Kolorowa lista — akcent 11 Znak,maz_wyliczenie Znak,opis dzialania Znak,K-P_odwolanie Znak,A_wyliczenie Znak,Akapit z listą 1 Znak,L1 Znak,lp1 Zna"/>
    <w:link w:val="Akapitzlist"/>
    <w:uiPriority w:val="34"/>
    <w:qFormat/>
    <w:locked/>
    <w:rsid w:val="00C13098"/>
    <w:rPr>
      <w:rFonts w:ascii="Calibri" w:eastAsia="Calibri" w:hAnsi="Calibri"/>
      <w:sz w:val="22"/>
      <w:szCs w:val="22"/>
      <w:lang w:eastAsia="en-US"/>
    </w:rPr>
  </w:style>
  <w:style w:type="character" w:customStyle="1" w:styleId="TekstpodstawowywcityZnak">
    <w:name w:val="Tekst podstawowy wcięty Znak"/>
    <w:link w:val="Tekstpodstawowywcity"/>
    <w:rsid w:val="009C26BF"/>
    <w:rPr>
      <w:sz w:val="24"/>
      <w:szCs w:val="24"/>
    </w:rPr>
  </w:style>
  <w:style w:type="character" w:customStyle="1" w:styleId="st">
    <w:name w:val="st"/>
    <w:rsid w:val="007F4692"/>
    <w:rPr>
      <w:rFonts w:cs="Times New Roman"/>
    </w:rPr>
  </w:style>
  <w:style w:type="character" w:customStyle="1" w:styleId="DefaultZnak">
    <w:name w:val="Default Znak"/>
    <w:basedOn w:val="Domylnaczcionkaakapitu"/>
    <w:link w:val="Default"/>
    <w:locked/>
    <w:rsid w:val="007F4692"/>
    <w:rPr>
      <w:rFonts w:ascii="Garamond" w:hAnsi="Garamond" w:cs="Garamond"/>
      <w:color w:val="000000"/>
      <w:sz w:val="24"/>
      <w:szCs w:val="24"/>
    </w:rPr>
  </w:style>
  <w:style w:type="paragraph" w:customStyle="1" w:styleId="Default">
    <w:name w:val="Default"/>
    <w:link w:val="DefaultZnak"/>
    <w:qFormat/>
    <w:rsid w:val="007F4692"/>
    <w:pPr>
      <w:autoSpaceDE w:val="0"/>
      <w:autoSpaceDN w:val="0"/>
      <w:adjustRightInd w:val="0"/>
    </w:pPr>
    <w:rPr>
      <w:rFonts w:ascii="Garamond" w:hAnsi="Garamond" w:cs="Garamond"/>
      <w:color w:val="000000"/>
      <w:sz w:val="24"/>
      <w:szCs w:val="24"/>
    </w:rPr>
  </w:style>
  <w:style w:type="paragraph" w:styleId="Lista">
    <w:name w:val="List"/>
    <w:basedOn w:val="Tekstpodstawowy"/>
    <w:unhideWhenUsed/>
    <w:qFormat/>
    <w:rsid w:val="000E3B4B"/>
    <w:pPr>
      <w:suppressAutoHyphens/>
      <w:spacing w:after="0" w:line="160" w:lineRule="atLeast"/>
    </w:pPr>
    <w:rPr>
      <w:szCs w:val="20"/>
    </w:rPr>
  </w:style>
  <w:style w:type="character" w:customStyle="1" w:styleId="Tekstpodstawowy2Znak">
    <w:name w:val="Tekst podstawowy 2 Znak"/>
    <w:basedOn w:val="Domylnaczcionkaakapitu"/>
    <w:link w:val="Tekstpodstawowy2"/>
    <w:rsid w:val="000E3B4B"/>
    <w:rPr>
      <w:sz w:val="24"/>
      <w:szCs w:val="24"/>
    </w:rPr>
  </w:style>
  <w:style w:type="paragraph" w:styleId="Bezodstpw">
    <w:name w:val="No Spacing"/>
    <w:link w:val="BezodstpwZnak"/>
    <w:uiPriority w:val="1"/>
    <w:qFormat/>
    <w:rsid w:val="000E3B4B"/>
    <w:pPr>
      <w:suppressAutoHyphens/>
    </w:pPr>
    <w:rPr>
      <w:sz w:val="24"/>
      <w:szCs w:val="24"/>
      <w:lang w:eastAsia="ar-SA"/>
    </w:rPr>
  </w:style>
  <w:style w:type="character" w:customStyle="1" w:styleId="NagwekZnak">
    <w:name w:val="Nagłówek Znak"/>
    <w:basedOn w:val="Domylnaczcionkaakapitu"/>
    <w:link w:val="Nagwek"/>
    <w:rsid w:val="005A41EE"/>
    <w:rPr>
      <w:sz w:val="24"/>
      <w:szCs w:val="24"/>
    </w:rPr>
  </w:style>
  <w:style w:type="paragraph" w:customStyle="1" w:styleId="Standard">
    <w:name w:val="Standard"/>
    <w:qFormat/>
    <w:rsid w:val="002951F6"/>
    <w:pPr>
      <w:suppressAutoHyphens/>
      <w:autoSpaceDN w:val="0"/>
      <w:textAlignment w:val="baseline"/>
    </w:pPr>
    <w:rPr>
      <w:color w:val="00000A"/>
      <w:kern w:val="3"/>
      <w:lang w:eastAsia="zh-CN"/>
    </w:rPr>
  </w:style>
  <w:style w:type="paragraph" w:styleId="Tekstpodstawowywcity3">
    <w:name w:val="Body Text Indent 3"/>
    <w:basedOn w:val="Normalny"/>
    <w:link w:val="Tekstpodstawowywcity3Znak"/>
    <w:rsid w:val="00DC38F0"/>
    <w:pPr>
      <w:spacing w:after="120"/>
      <w:ind w:left="283"/>
    </w:pPr>
    <w:rPr>
      <w:sz w:val="16"/>
      <w:szCs w:val="16"/>
    </w:rPr>
  </w:style>
  <w:style w:type="character" w:customStyle="1" w:styleId="Tekstpodstawowywcity3Znak">
    <w:name w:val="Tekst podstawowy wcięty 3 Znak"/>
    <w:basedOn w:val="Domylnaczcionkaakapitu"/>
    <w:link w:val="Tekstpodstawowywcity3"/>
    <w:rsid w:val="00DC38F0"/>
    <w:rPr>
      <w:sz w:val="16"/>
      <w:szCs w:val="16"/>
    </w:rPr>
  </w:style>
  <w:style w:type="paragraph" w:customStyle="1" w:styleId="Zal-text">
    <w:name w:val="Zal-text"/>
    <w:basedOn w:val="Normalny"/>
    <w:uiPriority w:val="99"/>
    <w:rsid w:val="00DC38F0"/>
    <w:pPr>
      <w:widowControl w:val="0"/>
      <w:tabs>
        <w:tab w:val="right" w:leader="dot" w:pos="8674"/>
      </w:tabs>
      <w:autoSpaceDE w:val="0"/>
      <w:autoSpaceDN w:val="0"/>
      <w:adjustRightInd w:val="0"/>
      <w:spacing w:before="85" w:after="85" w:line="320" w:lineRule="atLeast"/>
      <w:ind w:left="57" w:right="57"/>
      <w:jc w:val="both"/>
      <w:textAlignment w:val="center"/>
    </w:pPr>
    <w:rPr>
      <w:rFonts w:ascii="MyriadPro-Regular" w:hAnsi="MyriadPro-Regular" w:cs="MyriadPro-Regular"/>
      <w:color w:val="000000"/>
      <w:sz w:val="22"/>
      <w:szCs w:val="22"/>
    </w:rPr>
  </w:style>
  <w:style w:type="character" w:customStyle="1" w:styleId="TekstdymkaZnak">
    <w:name w:val="Tekst dymka Znak"/>
    <w:basedOn w:val="Domylnaczcionkaakapitu"/>
    <w:link w:val="Tekstdymka"/>
    <w:uiPriority w:val="99"/>
    <w:semiHidden/>
    <w:locked/>
    <w:rsid w:val="003F1325"/>
    <w:rPr>
      <w:rFonts w:ascii="Tahoma" w:hAnsi="Tahoma" w:cs="Tahoma"/>
      <w:sz w:val="16"/>
      <w:szCs w:val="16"/>
    </w:rPr>
  </w:style>
  <w:style w:type="paragraph" w:styleId="Tekstpodstawowywcity2">
    <w:name w:val="Body Text Indent 2"/>
    <w:basedOn w:val="Normalny"/>
    <w:link w:val="Tekstpodstawowywcity2Znak"/>
    <w:rsid w:val="00CD76D4"/>
    <w:pPr>
      <w:spacing w:after="120" w:line="480" w:lineRule="auto"/>
      <w:ind w:left="283"/>
    </w:pPr>
  </w:style>
  <w:style w:type="character" w:customStyle="1" w:styleId="Tekstpodstawowywcity2Znak">
    <w:name w:val="Tekst podstawowy wcięty 2 Znak"/>
    <w:basedOn w:val="Domylnaczcionkaakapitu"/>
    <w:link w:val="Tekstpodstawowywcity2"/>
    <w:rsid w:val="00CD76D4"/>
    <w:rPr>
      <w:sz w:val="24"/>
      <w:szCs w:val="24"/>
    </w:rPr>
  </w:style>
  <w:style w:type="paragraph" w:styleId="NormalnyWeb">
    <w:name w:val="Normal (Web)"/>
    <w:basedOn w:val="Normalny"/>
    <w:qFormat/>
    <w:rsid w:val="00CD76D4"/>
    <w:pPr>
      <w:spacing w:before="100" w:after="119"/>
    </w:pPr>
    <w:rPr>
      <w:lang w:eastAsia="ar-SA"/>
    </w:rPr>
  </w:style>
  <w:style w:type="paragraph" w:customStyle="1" w:styleId="Akapitzlist1">
    <w:name w:val="Akapit z listą1"/>
    <w:basedOn w:val="Normalny"/>
    <w:link w:val="ListParagraphChar"/>
    <w:qFormat/>
    <w:rsid w:val="00CD76D4"/>
    <w:pPr>
      <w:widowControl w:val="0"/>
      <w:suppressAutoHyphens/>
    </w:pPr>
    <w:rPr>
      <w:rFonts w:eastAsia="Lucida Sans Unicode" w:cs="Mangal"/>
      <w:kern w:val="1"/>
      <w:lang w:eastAsia="hi-IN" w:bidi="hi-IN"/>
    </w:rPr>
  </w:style>
  <w:style w:type="character" w:customStyle="1" w:styleId="FontStyle59">
    <w:name w:val="Font Style59"/>
    <w:qFormat/>
    <w:rsid w:val="00CD76D4"/>
    <w:rPr>
      <w:rFonts w:ascii="Times New Roman" w:hAnsi="Times New Roman"/>
      <w:color w:val="000000"/>
      <w:sz w:val="20"/>
    </w:rPr>
  </w:style>
  <w:style w:type="character" w:customStyle="1" w:styleId="Wyrnienie">
    <w:name w:val="Wyróżnienie"/>
    <w:uiPriority w:val="20"/>
    <w:qFormat/>
    <w:rsid w:val="00CD76D4"/>
    <w:rPr>
      <w:i/>
      <w:iCs/>
    </w:rPr>
  </w:style>
  <w:style w:type="paragraph" w:customStyle="1" w:styleId="NormalnyWeb1">
    <w:name w:val="Normalny (Web)1"/>
    <w:basedOn w:val="Normalny"/>
    <w:qFormat/>
    <w:rsid w:val="00B0201C"/>
    <w:pPr>
      <w:suppressAutoHyphens/>
      <w:spacing w:before="28" w:after="119" w:line="100" w:lineRule="atLeast"/>
    </w:pPr>
    <w:rPr>
      <w:kern w:val="1"/>
      <w:lang w:eastAsia="zh-CN"/>
    </w:rPr>
  </w:style>
  <w:style w:type="character" w:customStyle="1" w:styleId="ListParagraphChar">
    <w:name w:val="List Paragraph Char"/>
    <w:link w:val="Akapitzlist1"/>
    <w:locked/>
    <w:rsid w:val="00B0201C"/>
    <w:rPr>
      <w:rFonts w:eastAsia="Lucida Sans Unicode" w:cs="Mangal"/>
      <w:kern w:val="1"/>
      <w:sz w:val="24"/>
      <w:szCs w:val="24"/>
      <w:lang w:eastAsia="hi-IN" w:bidi="hi-IN"/>
    </w:rPr>
  </w:style>
  <w:style w:type="paragraph" w:customStyle="1" w:styleId="Tekstpodstawowy31">
    <w:name w:val="Tekst podstawowy 31"/>
    <w:basedOn w:val="Normalny"/>
    <w:rsid w:val="00234F8E"/>
    <w:rPr>
      <w:b/>
      <w:bCs/>
      <w:szCs w:val="20"/>
      <w:lang w:eastAsia="ar-SA"/>
    </w:rPr>
  </w:style>
  <w:style w:type="character" w:customStyle="1" w:styleId="StopkaZnak">
    <w:name w:val="Stopka Znak"/>
    <w:basedOn w:val="Domylnaczcionkaakapitu"/>
    <w:link w:val="Stopka"/>
    <w:uiPriority w:val="99"/>
    <w:qFormat/>
    <w:rsid w:val="000179A6"/>
    <w:rPr>
      <w:sz w:val="24"/>
      <w:szCs w:val="24"/>
    </w:rPr>
  </w:style>
  <w:style w:type="numbering" w:customStyle="1" w:styleId="Poziom1">
    <w:name w:val="Poziom1"/>
    <w:basedOn w:val="Bezlisty"/>
    <w:rsid w:val="007A51A7"/>
    <w:pPr>
      <w:numPr>
        <w:numId w:val="13"/>
      </w:numPr>
    </w:pPr>
  </w:style>
  <w:style w:type="character" w:customStyle="1" w:styleId="Tekstpodstawowy3Znak">
    <w:name w:val="Tekst podstawowy 3 Znak"/>
    <w:basedOn w:val="Domylnaczcionkaakapitu"/>
    <w:link w:val="Tekstpodstawowy3"/>
    <w:rsid w:val="00174CC6"/>
    <w:rPr>
      <w:sz w:val="24"/>
      <w:szCs w:val="24"/>
    </w:rPr>
  </w:style>
  <w:style w:type="character" w:styleId="Odwoanieprzypisudolnego">
    <w:name w:val="footnote reference"/>
    <w:uiPriority w:val="99"/>
    <w:rsid w:val="005B1101"/>
    <w:rPr>
      <w:vertAlign w:val="superscript"/>
    </w:rPr>
  </w:style>
  <w:style w:type="character" w:styleId="Nierozpoznanawzmianka">
    <w:name w:val="Unresolved Mention"/>
    <w:basedOn w:val="Domylnaczcionkaakapitu"/>
    <w:uiPriority w:val="99"/>
    <w:semiHidden/>
    <w:unhideWhenUsed/>
    <w:rsid w:val="00B12043"/>
    <w:rPr>
      <w:color w:val="605E5C"/>
      <w:shd w:val="clear" w:color="auto" w:fill="E1DFDD"/>
    </w:rPr>
  </w:style>
  <w:style w:type="paragraph" w:customStyle="1" w:styleId="Tekstpodstawowy24">
    <w:name w:val="Tekst podstawowy 24"/>
    <w:basedOn w:val="Normalny"/>
    <w:uiPriority w:val="99"/>
    <w:qFormat/>
    <w:rsid w:val="005D11F3"/>
    <w:pPr>
      <w:suppressAutoHyphens/>
      <w:spacing w:line="100" w:lineRule="atLeast"/>
    </w:pPr>
    <w:rPr>
      <w:rFonts w:eastAsia="MS Mincho"/>
      <w:kern w:val="1"/>
      <w:szCs w:val="20"/>
      <w:lang w:eastAsia="ar-SA"/>
    </w:rPr>
  </w:style>
  <w:style w:type="paragraph" w:styleId="Tekstprzypisudolnego">
    <w:name w:val="footnote text"/>
    <w:basedOn w:val="Normalny"/>
    <w:link w:val="TekstprzypisudolnegoZnak"/>
    <w:semiHidden/>
    <w:unhideWhenUsed/>
    <w:rsid w:val="0037003B"/>
    <w:rPr>
      <w:sz w:val="20"/>
      <w:szCs w:val="20"/>
    </w:rPr>
  </w:style>
  <w:style w:type="character" w:customStyle="1" w:styleId="TekstprzypisudolnegoZnak">
    <w:name w:val="Tekst przypisu dolnego Znak"/>
    <w:basedOn w:val="Domylnaczcionkaakapitu"/>
    <w:link w:val="Tekstprzypisudolnego"/>
    <w:semiHidden/>
    <w:rsid w:val="0037003B"/>
  </w:style>
  <w:style w:type="paragraph" w:customStyle="1" w:styleId="Normalny1">
    <w:name w:val="Normalny1"/>
    <w:qFormat/>
    <w:rsid w:val="00385BB9"/>
    <w:pPr>
      <w:suppressAutoHyphens/>
      <w:textAlignment w:val="baseline"/>
    </w:pPr>
    <w:rPr>
      <w:color w:val="000000"/>
      <w:kern w:val="2"/>
      <w:sz w:val="24"/>
      <w:szCs w:val="24"/>
      <w:lang w:val="en-US" w:eastAsia="zh-CN"/>
    </w:rPr>
  </w:style>
  <w:style w:type="numbering" w:customStyle="1" w:styleId="List0">
    <w:name w:val="List 0"/>
    <w:basedOn w:val="Bezlisty"/>
    <w:rsid w:val="00385BB9"/>
    <w:pPr>
      <w:numPr>
        <w:numId w:val="15"/>
      </w:numPr>
    </w:pPr>
  </w:style>
  <w:style w:type="paragraph" w:styleId="Tekstprzypisukocowego">
    <w:name w:val="endnote text"/>
    <w:basedOn w:val="Normalny"/>
    <w:link w:val="TekstprzypisukocowegoZnak"/>
    <w:uiPriority w:val="99"/>
    <w:semiHidden/>
    <w:unhideWhenUsed/>
    <w:rsid w:val="003657EF"/>
    <w:rPr>
      <w:sz w:val="20"/>
      <w:szCs w:val="20"/>
    </w:rPr>
  </w:style>
  <w:style w:type="character" w:customStyle="1" w:styleId="TekstprzypisukocowegoZnak">
    <w:name w:val="Tekst przypisu końcowego Znak"/>
    <w:basedOn w:val="Domylnaczcionkaakapitu"/>
    <w:link w:val="Tekstprzypisukocowego"/>
    <w:uiPriority w:val="99"/>
    <w:semiHidden/>
    <w:rsid w:val="003657EF"/>
  </w:style>
  <w:style w:type="character" w:styleId="Odwoanieprzypisukocowego">
    <w:name w:val="endnote reference"/>
    <w:basedOn w:val="Domylnaczcionkaakapitu"/>
    <w:uiPriority w:val="99"/>
    <w:semiHidden/>
    <w:unhideWhenUsed/>
    <w:rsid w:val="003657EF"/>
    <w:rPr>
      <w:vertAlign w:val="superscript"/>
    </w:rPr>
  </w:style>
  <w:style w:type="character" w:customStyle="1" w:styleId="markedcontent">
    <w:name w:val="markedcontent"/>
    <w:basedOn w:val="Domylnaczcionkaakapitu"/>
    <w:rsid w:val="00C52FB0"/>
  </w:style>
  <w:style w:type="paragraph" w:customStyle="1" w:styleId="Tretekstu">
    <w:name w:val="Treść tekstu"/>
    <w:basedOn w:val="Normalny"/>
    <w:qFormat/>
    <w:rsid w:val="003527FF"/>
    <w:pPr>
      <w:suppressAutoHyphens/>
      <w:jc w:val="both"/>
    </w:pPr>
    <w:rPr>
      <w:color w:val="00000A"/>
      <w:szCs w:val="20"/>
    </w:rPr>
  </w:style>
  <w:style w:type="paragraph" w:customStyle="1" w:styleId="WW-Tekstpodstawowy21">
    <w:name w:val="WW-Tekst podstawowy 21"/>
    <w:basedOn w:val="Normalny"/>
    <w:rsid w:val="005F69F3"/>
    <w:pPr>
      <w:spacing w:line="160" w:lineRule="atLeast"/>
      <w:jc w:val="center"/>
    </w:pPr>
    <w:rPr>
      <w:b/>
      <w:szCs w:val="20"/>
    </w:rPr>
  </w:style>
  <w:style w:type="paragraph" w:customStyle="1" w:styleId="Tekstpodstawowy21">
    <w:name w:val="Tekst podstawowy 21"/>
    <w:basedOn w:val="Normalny"/>
    <w:rsid w:val="005F69F3"/>
    <w:pPr>
      <w:spacing w:line="160" w:lineRule="atLeast"/>
      <w:jc w:val="center"/>
    </w:pPr>
    <w:rPr>
      <w:b/>
      <w:szCs w:val="20"/>
      <w:lang w:eastAsia="ar-SA"/>
    </w:rPr>
  </w:style>
  <w:style w:type="paragraph" w:customStyle="1" w:styleId="Tekstpodstawowy22">
    <w:name w:val="Tekst podstawowy 22"/>
    <w:basedOn w:val="Normalny"/>
    <w:qFormat/>
    <w:rsid w:val="005F69F3"/>
    <w:pPr>
      <w:widowControl w:val="0"/>
      <w:suppressAutoHyphens/>
    </w:pPr>
    <w:rPr>
      <w:rFonts w:eastAsia="Lucida Sans Unicode" w:cs="Mangal"/>
      <w:kern w:val="1"/>
      <w:lang w:eastAsia="hi-IN" w:bidi="hi-IN"/>
    </w:rPr>
  </w:style>
  <w:style w:type="character" w:customStyle="1" w:styleId="Nagwek9Znak">
    <w:name w:val="Nagłówek 9 Znak"/>
    <w:basedOn w:val="Domylnaczcionkaakapitu"/>
    <w:link w:val="Nagwek9"/>
    <w:uiPriority w:val="9"/>
    <w:rsid w:val="00B240C1"/>
    <w:rPr>
      <w:rFonts w:ascii="Arial" w:hAnsi="Arial" w:cs="Arial"/>
      <w:sz w:val="22"/>
      <w:szCs w:val="22"/>
    </w:rPr>
  </w:style>
  <w:style w:type="paragraph" w:customStyle="1" w:styleId="Zawartotabeli">
    <w:name w:val="Zawartość tabeli"/>
    <w:basedOn w:val="Standard"/>
    <w:qFormat/>
    <w:rsid w:val="00862B2B"/>
    <w:pPr>
      <w:suppressLineNumbers/>
      <w:autoSpaceDN/>
    </w:pPr>
    <w:rPr>
      <w:rFonts w:ascii="Liberation Serif" w:eastAsia="SimSun" w:hAnsi="Liberation Serif" w:cs="Mangal"/>
      <w:color w:val="auto"/>
      <w:kern w:val="2"/>
      <w:sz w:val="24"/>
      <w:szCs w:val="24"/>
      <w:lang w:bidi="hi-IN"/>
    </w:rPr>
  </w:style>
  <w:style w:type="character" w:customStyle="1" w:styleId="searchhighlight">
    <w:name w:val="searchhighlight"/>
    <w:basedOn w:val="Domylnaczcionkaakapitu"/>
    <w:rsid w:val="00C342CE"/>
  </w:style>
  <w:style w:type="character" w:customStyle="1" w:styleId="BezodstpwZnak">
    <w:name w:val="Bez odstępów Znak"/>
    <w:link w:val="Bezodstpw"/>
    <w:uiPriority w:val="1"/>
    <w:rsid w:val="00B00213"/>
    <w:rPr>
      <w:sz w:val="24"/>
      <w:szCs w:val="24"/>
      <w:lang w:eastAsia="ar-SA"/>
    </w:rPr>
  </w:style>
  <w:style w:type="character" w:customStyle="1" w:styleId="Nagwek3Znak">
    <w:name w:val="Nagłówek 3 Znak"/>
    <w:basedOn w:val="Domylnaczcionkaakapitu"/>
    <w:link w:val="Nagwek3"/>
    <w:uiPriority w:val="9"/>
    <w:rsid w:val="002B55E2"/>
    <w:rPr>
      <w:bCs/>
      <w:sz w:val="24"/>
      <w:szCs w:val="24"/>
    </w:rPr>
  </w:style>
  <w:style w:type="character" w:customStyle="1" w:styleId="Nagwek4Znak">
    <w:name w:val="Nagłówek 4 Znak"/>
    <w:basedOn w:val="Domylnaczcionkaakapitu"/>
    <w:link w:val="Nagwek4"/>
    <w:uiPriority w:val="9"/>
    <w:rsid w:val="002B55E2"/>
    <w:rPr>
      <w:bCs/>
      <w:sz w:val="24"/>
      <w:szCs w:val="24"/>
    </w:rPr>
  </w:style>
  <w:style w:type="character" w:customStyle="1" w:styleId="Nagwek5Znak">
    <w:name w:val="Nagłówek 5 Znak"/>
    <w:basedOn w:val="Domylnaczcionkaakapitu"/>
    <w:link w:val="Nagwek5"/>
    <w:uiPriority w:val="9"/>
    <w:rsid w:val="002B55E2"/>
    <w:rPr>
      <w:b/>
      <w:bCs/>
      <w:i/>
      <w:iCs/>
      <w:sz w:val="26"/>
      <w:szCs w:val="26"/>
    </w:rPr>
  </w:style>
  <w:style w:type="character" w:customStyle="1" w:styleId="Nagwek6Znak">
    <w:name w:val="Nagłówek 6 Znak"/>
    <w:basedOn w:val="Domylnaczcionkaakapitu"/>
    <w:link w:val="Nagwek6"/>
    <w:uiPriority w:val="9"/>
    <w:rsid w:val="002B55E2"/>
    <w:rPr>
      <w:b/>
      <w:bCs/>
      <w:sz w:val="22"/>
      <w:szCs w:val="22"/>
    </w:rPr>
  </w:style>
  <w:style w:type="character" w:customStyle="1" w:styleId="Nagwek7Znak">
    <w:name w:val="Nagłówek 7 Znak"/>
    <w:basedOn w:val="Domylnaczcionkaakapitu"/>
    <w:link w:val="Nagwek7"/>
    <w:uiPriority w:val="9"/>
    <w:rsid w:val="002B55E2"/>
    <w:rPr>
      <w:sz w:val="24"/>
      <w:szCs w:val="24"/>
    </w:rPr>
  </w:style>
  <w:style w:type="character" w:customStyle="1" w:styleId="Nagwek8Znak">
    <w:name w:val="Nagłówek 8 Znak"/>
    <w:basedOn w:val="Domylnaczcionkaakapitu"/>
    <w:link w:val="Nagwek8"/>
    <w:uiPriority w:val="9"/>
    <w:rsid w:val="002B55E2"/>
    <w:rPr>
      <w:i/>
      <w:iCs/>
      <w:sz w:val="24"/>
      <w:szCs w:val="24"/>
    </w:rPr>
  </w:style>
  <w:style w:type="paragraph" w:styleId="Podtytu">
    <w:name w:val="Subtitle"/>
    <w:basedOn w:val="Normalny"/>
    <w:next w:val="Normalny"/>
    <w:link w:val="PodtytuZnak"/>
    <w:uiPriority w:val="11"/>
    <w:qFormat/>
    <w:rsid w:val="002B55E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PodtytuZnak">
    <w:name w:val="Podtytuł Znak"/>
    <w:basedOn w:val="Domylnaczcionkaakapitu"/>
    <w:link w:val="Podtytu"/>
    <w:uiPriority w:val="11"/>
    <w:rsid w:val="002B55E2"/>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Cytat">
    <w:name w:val="Quote"/>
    <w:basedOn w:val="Normalny"/>
    <w:next w:val="Normalny"/>
    <w:link w:val="CytatZnak"/>
    <w:uiPriority w:val="29"/>
    <w:qFormat/>
    <w:rsid w:val="002B55E2"/>
    <w:pPr>
      <w:spacing w:before="160" w:after="160" w:line="259" w:lineRule="auto"/>
      <w:jc w:val="center"/>
    </w:pPr>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customStyle="1" w:styleId="CytatZnak">
    <w:name w:val="Cytat Znak"/>
    <w:basedOn w:val="Domylnaczcionkaakapitu"/>
    <w:link w:val="Cytat"/>
    <w:uiPriority w:val="29"/>
    <w:rsid w:val="002B55E2"/>
    <w:rPr>
      <w:rFonts w:asciiTheme="minorHAnsi" w:eastAsiaTheme="minorHAnsi" w:hAnsiTheme="minorHAnsi" w:cstheme="minorBidi"/>
      <w:i/>
      <w:iCs/>
      <w:color w:val="404040" w:themeColor="text1" w:themeTint="BF"/>
      <w:kern w:val="2"/>
      <w:sz w:val="22"/>
      <w:szCs w:val="22"/>
      <w:lang w:eastAsia="en-US"/>
      <w14:ligatures w14:val="standardContextual"/>
    </w:rPr>
  </w:style>
  <w:style w:type="character" w:styleId="Wyrnienieintensywne">
    <w:name w:val="Intense Emphasis"/>
    <w:basedOn w:val="Domylnaczcionkaakapitu"/>
    <w:uiPriority w:val="21"/>
    <w:qFormat/>
    <w:rsid w:val="002B55E2"/>
    <w:rPr>
      <w:i/>
      <w:iCs/>
      <w:color w:val="2F5496" w:themeColor="accent1" w:themeShade="BF"/>
    </w:rPr>
  </w:style>
  <w:style w:type="paragraph" w:styleId="Cytatintensywny">
    <w:name w:val="Intense Quote"/>
    <w:basedOn w:val="Normalny"/>
    <w:next w:val="Normalny"/>
    <w:link w:val="CytatintensywnyZnak"/>
    <w:uiPriority w:val="30"/>
    <w:qFormat/>
    <w:rsid w:val="002B55E2"/>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customStyle="1" w:styleId="CytatintensywnyZnak">
    <w:name w:val="Cytat intensywny Znak"/>
    <w:basedOn w:val="Domylnaczcionkaakapitu"/>
    <w:link w:val="Cytatintensywny"/>
    <w:uiPriority w:val="30"/>
    <w:rsid w:val="002B55E2"/>
    <w:rPr>
      <w:rFonts w:asciiTheme="minorHAnsi" w:eastAsiaTheme="minorHAnsi" w:hAnsiTheme="minorHAnsi" w:cstheme="minorBidi"/>
      <w:i/>
      <w:iCs/>
      <w:color w:val="2F5496" w:themeColor="accent1" w:themeShade="BF"/>
      <w:kern w:val="2"/>
      <w:sz w:val="22"/>
      <w:szCs w:val="22"/>
      <w:lang w:eastAsia="en-US"/>
      <w14:ligatures w14:val="standardContextual"/>
    </w:rPr>
  </w:style>
  <w:style w:type="character" w:styleId="Odwoanieintensywne">
    <w:name w:val="Intense Reference"/>
    <w:basedOn w:val="Domylnaczcionkaakapitu"/>
    <w:uiPriority w:val="32"/>
    <w:qFormat/>
    <w:rsid w:val="002B55E2"/>
    <w:rPr>
      <w:b/>
      <w:bCs/>
      <w:smallCaps/>
      <w:color w:val="2F5496" w:themeColor="accent1" w:themeShade="BF"/>
      <w:spacing w:val="5"/>
    </w:rPr>
  </w:style>
  <w:style w:type="paragraph" w:customStyle="1" w:styleId="p1">
    <w:name w:val="p1"/>
    <w:basedOn w:val="Normalny"/>
    <w:rsid w:val="002B55E2"/>
    <w:rPr>
      <w:rFonts w:ascii="Helvetica" w:hAnsi="Helvetica"/>
      <w:color w:val="000000"/>
      <w:sz w:val="18"/>
      <w:szCs w:val="18"/>
    </w:rPr>
  </w:style>
  <w:style w:type="character" w:customStyle="1" w:styleId="s1">
    <w:name w:val="s1"/>
    <w:basedOn w:val="Domylnaczcionkaakapitu"/>
    <w:rsid w:val="002B55E2"/>
    <w:rPr>
      <w:rFonts w:ascii="Arial" w:hAnsi="Arial" w:cs="Arial" w:hint="default"/>
      <w:sz w:val="18"/>
      <w:szCs w:val="18"/>
    </w:rPr>
  </w:style>
  <w:style w:type="numbering" w:customStyle="1" w:styleId="Zaimportowanystyl78">
    <w:name w:val="Zaimportowany styl 78"/>
    <w:rsid w:val="002B55E2"/>
    <w:pPr>
      <w:numPr>
        <w:numId w:val="40"/>
      </w:numPr>
    </w:pPr>
  </w:style>
  <w:style w:type="table" w:styleId="Tabelasiatki1jasnaakcent1">
    <w:name w:val="Grid Table 1 Light Accent 1"/>
    <w:basedOn w:val="Standardowy"/>
    <w:uiPriority w:val="46"/>
    <w:rsid w:val="002B55E2"/>
    <w:rPr>
      <w:rFonts w:asciiTheme="minorHAnsi" w:eastAsiaTheme="minorHAnsi" w:hAnsiTheme="minorHAnsi" w:cstheme="minorBidi"/>
      <w:sz w:val="22"/>
      <w:szCs w:val="22"/>
      <w:lang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tyle13">
    <w:name w:val="Style13"/>
    <w:basedOn w:val="Normalny"/>
    <w:uiPriority w:val="99"/>
    <w:rsid w:val="002B55E2"/>
    <w:pPr>
      <w:widowControl w:val="0"/>
      <w:autoSpaceDE w:val="0"/>
      <w:autoSpaceDN w:val="0"/>
      <w:adjustRightInd w:val="0"/>
      <w:spacing w:line="226" w:lineRule="exac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168437">
      <w:bodyDiv w:val="1"/>
      <w:marLeft w:val="0"/>
      <w:marRight w:val="0"/>
      <w:marTop w:val="0"/>
      <w:marBottom w:val="0"/>
      <w:divBdr>
        <w:top w:val="none" w:sz="0" w:space="0" w:color="auto"/>
        <w:left w:val="none" w:sz="0" w:space="0" w:color="auto"/>
        <w:bottom w:val="none" w:sz="0" w:space="0" w:color="auto"/>
        <w:right w:val="none" w:sz="0" w:space="0" w:color="auto"/>
      </w:divBdr>
    </w:div>
    <w:div w:id="107631344">
      <w:bodyDiv w:val="1"/>
      <w:marLeft w:val="0"/>
      <w:marRight w:val="0"/>
      <w:marTop w:val="0"/>
      <w:marBottom w:val="0"/>
      <w:divBdr>
        <w:top w:val="none" w:sz="0" w:space="0" w:color="auto"/>
        <w:left w:val="none" w:sz="0" w:space="0" w:color="auto"/>
        <w:bottom w:val="none" w:sz="0" w:space="0" w:color="auto"/>
        <w:right w:val="none" w:sz="0" w:space="0" w:color="auto"/>
      </w:divBdr>
      <w:divsChild>
        <w:div w:id="315914369">
          <w:marLeft w:val="0"/>
          <w:marRight w:val="0"/>
          <w:marTop w:val="0"/>
          <w:marBottom w:val="0"/>
          <w:divBdr>
            <w:top w:val="none" w:sz="0" w:space="0" w:color="auto"/>
            <w:left w:val="none" w:sz="0" w:space="0" w:color="auto"/>
            <w:bottom w:val="none" w:sz="0" w:space="0" w:color="auto"/>
            <w:right w:val="none" w:sz="0" w:space="0" w:color="auto"/>
          </w:divBdr>
          <w:divsChild>
            <w:div w:id="1935820802">
              <w:marLeft w:val="0"/>
              <w:marRight w:val="0"/>
              <w:marTop w:val="0"/>
              <w:marBottom w:val="0"/>
              <w:divBdr>
                <w:top w:val="none" w:sz="0" w:space="0" w:color="auto"/>
                <w:left w:val="none" w:sz="0" w:space="0" w:color="auto"/>
                <w:bottom w:val="none" w:sz="0" w:space="0" w:color="auto"/>
                <w:right w:val="none" w:sz="0" w:space="0" w:color="auto"/>
              </w:divBdr>
              <w:divsChild>
                <w:div w:id="1289363184">
                  <w:marLeft w:val="0"/>
                  <w:marRight w:val="0"/>
                  <w:marTop w:val="0"/>
                  <w:marBottom w:val="0"/>
                  <w:divBdr>
                    <w:top w:val="none" w:sz="0" w:space="0" w:color="auto"/>
                    <w:left w:val="none" w:sz="0" w:space="0" w:color="auto"/>
                    <w:bottom w:val="none" w:sz="0" w:space="0" w:color="auto"/>
                    <w:right w:val="none" w:sz="0" w:space="0" w:color="auto"/>
                  </w:divBdr>
                  <w:divsChild>
                    <w:div w:id="2097285336">
                      <w:marLeft w:val="0"/>
                      <w:marRight w:val="0"/>
                      <w:marTop w:val="0"/>
                      <w:marBottom w:val="0"/>
                      <w:divBdr>
                        <w:top w:val="none" w:sz="0" w:space="0" w:color="auto"/>
                        <w:left w:val="none" w:sz="0" w:space="0" w:color="auto"/>
                        <w:bottom w:val="none" w:sz="0" w:space="0" w:color="auto"/>
                        <w:right w:val="none" w:sz="0" w:space="0" w:color="auto"/>
                      </w:divBdr>
                      <w:divsChild>
                        <w:div w:id="62993098">
                          <w:marLeft w:val="0"/>
                          <w:marRight w:val="0"/>
                          <w:marTop w:val="0"/>
                          <w:marBottom w:val="0"/>
                          <w:divBdr>
                            <w:top w:val="none" w:sz="0" w:space="0" w:color="auto"/>
                            <w:left w:val="none" w:sz="0" w:space="0" w:color="auto"/>
                            <w:bottom w:val="none" w:sz="0" w:space="0" w:color="auto"/>
                            <w:right w:val="none" w:sz="0" w:space="0" w:color="auto"/>
                          </w:divBdr>
                          <w:divsChild>
                            <w:div w:id="1756584821">
                              <w:marLeft w:val="0"/>
                              <w:marRight w:val="0"/>
                              <w:marTop w:val="0"/>
                              <w:marBottom w:val="0"/>
                              <w:divBdr>
                                <w:top w:val="none" w:sz="0" w:space="0" w:color="auto"/>
                                <w:left w:val="none" w:sz="0" w:space="0" w:color="auto"/>
                                <w:bottom w:val="none" w:sz="0" w:space="0" w:color="auto"/>
                                <w:right w:val="none" w:sz="0" w:space="0" w:color="auto"/>
                              </w:divBdr>
                              <w:divsChild>
                                <w:div w:id="232351083">
                                  <w:marLeft w:val="0"/>
                                  <w:marRight w:val="0"/>
                                  <w:marTop w:val="0"/>
                                  <w:marBottom w:val="0"/>
                                  <w:divBdr>
                                    <w:top w:val="none" w:sz="0" w:space="0" w:color="auto"/>
                                    <w:left w:val="none" w:sz="0" w:space="0" w:color="auto"/>
                                    <w:bottom w:val="none" w:sz="0" w:space="0" w:color="auto"/>
                                    <w:right w:val="none" w:sz="0" w:space="0" w:color="auto"/>
                                  </w:divBdr>
                                </w:div>
                                <w:div w:id="1599874994">
                                  <w:marLeft w:val="0"/>
                                  <w:marRight w:val="0"/>
                                  <w:marTop w:val="0"/>
                                  <w:marBottom w:val="0"/>
                                  <w:divBdr>
                                    <w:top w:val="none" w:sz="0" w:space="0" w:color="auto"/>
                                    <w:left w:val="none" w:sz="0" w:space="0" w:color="auto"/>
                                    <w:bottom w:val="none" w:sz="0" w:space="0" w:color="auto"/>
                                    <w:right w:val="none" w:sz="0" w:space="0" w:color="auto"/>
                                  </w:divBdr>
                                </w:div>
                              </w:divsChild>
                            </w:div>
                            <w:div w:id="584801299">
                              <w:marLeft w:val="0"/>
                              <w:marRight w:val="0"/>
                              <w:marTop w:val="0"/>
                              <w:marBottom w:val="0"/>
                              <w:divBdr>
                                <w:top w:val="none" w:sz="0" w:space="0" w:color="auto"/>
                                <w:left w:val="none" w:sz="0" w:space="0" w:color="auto"/>
                                <w:bottom w:val="none" w:sz="0" w:space="0" w:color="auto"/>
                                <w:right w:val="none" w:sz="0" w:space="0" w:color="auto"/>
                              </w:divBdr>
                              <w:divsChild>
                                <w:div w:id="853349682">
                                  <w:marLeft w:val="0"/>
                                  <w:marRight w:val="0"/>
                                  <w:marTop w:val="0"/>
                                  <w:marBottom w:val="0"/>
                                  <w:divBdr>
                                    <w:top w:val="none" w:sz="0" w:space="0" w:color="auto"/>
                                    <w:left w:val="none" w:sz="0" w:space="0" w:color="auto"/>
                                    <w:bottom w:val="none" w:sz="0" w:space="0" w:color="auto"/>
                                    <w:right w:val="none" w:sz="0" w:space="0" w:color="auto"/>
                                  </w:divBdr>
                                </w:div>
                              </w:divsChild>
                            </w:div>
                            <w:div w:id="63573423">
                              <w:marLeft w:val="0"/>
                              <w:marRight w:val="0"/>
                              <w:marTop w:val="0"/>
                              <w:marBottom w:val="0"/>
                              <w:divBdr>
                                <w:top w:val="none" w:sz="0" w:space="0" w:color="auto"/>
                                <w:left w:val="none" w:sz="0" w:space="0" w:color="auto"/>
                                <w:bottom w:val="none" w:sz="0" w:space="0" w:color="auto"/>
                                <w:right w:val="none" w:sz="0" w:space="0" w:color="auto"/>
                              </w:divBdr>
                              <w:divsChild>
                                <w:div w:id="175400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7673441">
      <w:bodyDiv w:val="1"/>
      <w:marLeft w:val="0"/>
      <w:marRight w:val="0"/>
      <w:marTop w:val="0"/>
      <w:marBottom w:val="0"/>
      <w:divBdr>
        <w:top w:val="none" w:sz="0" w:space="0" w:color="auto"/>
        <w:left w:val="none" w:sz="0" w:space="0" w:color="auto"/>
        <w:bottom w:val="none" w:sz="0" w:space="0" w:color="auto"/>
        <w:right w:val="none" w:sz="0" w:space="0" w:color="auto"/>
      </w:divBdr>
    </w:div>
    <w:div w:id="293172004">
      <w:bodyDiv w:val="1"/>
      <w:marLeft w:val="0"/>
      <w:marRight w:val="0"/>
      <w:marTop w:val="0"/>
      <w:marBottom w:val="0"/>
      <w:divBdr>
        <w:top w:val="none" w:sz="0" w:space="0" w:color="auto"/>
        <w:left w:val="none" w:sz="0" w:space="0" w:color="auto"/>
        <w:bottom w:val="none" w:sz="0" w:space="0" w:color="auto"/>
        <w:right w:val="none" w:sz="0" w:space="0" w:color="auto"/>
      </w:divBdr>
    </w:div>
    <w:div w:id="578246126">
      <w:bodyDiv w:val="1"/>
      <w:marLeft w:val="0"/>
      <w:marRight w:val="0"/>
      <w:marTop w:val="0"/>
      <w:marBottom w:val="0"/>
      <w:divBdr>
        <w:top w:val="none" w:sz="0" w:space="0" w:color="auto"/>
        <w:left w:val="none" w:sz="0" w:space="0" w:color="auto"/>
        <w:bottom w:val="none" w:sz="0" w:space="0" w:color="auto"/>
        <w:right w:val="none" w:sz="0" w:space="0" w:color="auto"/>
      </w:divBdr>
    </w:div>
    <w:div w:id="637958186">
      <w:bodyDiv w:val="1"/>
      <w:marLeft w:val="0"/>
      <w:marRight w:val="0"/>
      <w:marTop w:val="0"/>
      <w:marBottom w:val="0"/>
      <w:divBdr>
        <w:top w:val="none" w:sz="0" w:space="0" w:color="auto"/>
        <w:left w:val="none" w:sz="0" w:space="0" w:color="auto"/>
        <w:bottom w:val="none" w:sz="0" w:space="0" w:color="auto"/>
        <w:right w:val="none" w:sz="0" w:space="0" w:color="auto"/>
      </w:divBdr>
    </w:div>
    <w:div w:id="796065933">
      <w:bodyDiv w:val="1"/>
      <w:marLeft w:val="0"/>
      <w:marRight w:val="0"/>
      <w:marTop w:val="0"/>
      <w:marBottom w:val="0"/>
      <w:divBdr>
        <w:top w:val="none" w:sz="0" w:space="0" w:color="auto"/>
        <w:left w:val="none" w:sz="0" w:space="0" w:color="auto"/>
        <w:bottom w:val="none" w:sz="0" w:space="0" w:color="auto"/>
        <w:right w:val="none" w:sz="0" w:space="0" w:color="auto"/>
      </w:divBdr>
    </w:div>
    <w:div w:id="1007564925">
      <w:bodyDiv w:val="1"/>
      <w:marLeft w:val="0"/>
      <w:marRight w:val="0"/>
      <w:marTop w:val="0"/>
      <w:marBottom w:val="0"/>
      <w:divBdr>
        <w:top w:val="none" w:sz="0" w:space="0" w:color="auto"/>
        <w:left w:val="none" w:sz="0" w:space="0" w:color="auto"/>
        <w:bottom w:val="none" w:sz="0" w:space="0" w:color="auto"/>
        <w:right w:val="none" w:sz="0" w:space="0" w:color="auto"/>
      </w:divBdr>
    </w:div>
    <w:div w:id="1103187997">
      <w:bodyDiv w:val="1"/>
      <w:marLeft w:val="0"/>
      <w:marRight w:val="0"/>
      <w:marTop w:val="0"/>
      <w:marBottom w:val="0"/>
      <w:divBdr>
        <w:top w:val="none" w:sz="0" w:space="0" w:color="auto"/>
        <w:left w:val="none" w:sz="0" w:space="0" w:color="auto"/>
        <w:bottom w:val="none" w:sz="0" w:space="0" w:color="auto"/>
        <w:right w:val="none" w:sz="0" w:space="0" w:color="auto"/>
      </w:divBdr>
    </w:div>
    <w:div w:id="1119880626">
      <w:bodyDiv w:val="1"/>
      <w:marLeft w:val="0"/>
      <w:marRight w:val="0"/>
      <w:marTop w:val="0"/>
      <w:marBottom w:val="0"/>
      <w:divBdr>
        <w:top w:val="none" w:sz="0" w:space="0" w:color="auto"/>
        <w:left w:val="none" w:sz="0" w:space="0" w:color="auto"/>
        <w:bottom w:val="none" w:sz="0" w:space="0" w:color="auto"/>
        <w:right w:val="none" w:sz="0" w:space="0" w:color="auto"/>
      </w:divBdr>
    </w:div>
    <w:div w:id="1140420872">
      <w:bodyDiv w:val="1"/>
      <w:marLeft w:val="0"/>
      <w:marRight w:val="0"/>
      <w:marTop w:val="0"/>
      <w:marBottom w:val="0"/>
      <w:divBdr>
        <w:top w:val="none" w:sz="0" w:space="0" w:color="auto"/>
        <w:left w:val="none" w:sz="0" w:space="0" w:color="auto"/>
        <w:bottom w:val="none" w:sz="0" w:space="0" w:color="auto"/>
        <w:right w:val="none" w:sz="0" w:space="0" w:color="auto"/>
      </w:divBdr>
    </w:div>
    <w:div w:id="1162887833">
      <w:bodyDiv w:val="1"/>
      <w:marLeft w:val="0"/>
      <w:marRight w:val="0"/>
      <w:marTop w:val="0"/>
      <w:marBottom w:val="0"/>
      <w:divBdr>
        <w:top w:val="none" w:sz="0" w:space="0" w:color="auto"/>
        <w:left w:val="none" w:sz="0" w:space="0" w:color="auto"/>
        <w:bottom w:val="none" w:sz="0" w:space="0" w:color="auto"/>
        <w:right w:val="none" w:sz="0" w:space="0" w:color="auto"/>
      </w:divBdr>
    </w:div>
    <w:div w:id="1169174676">
      <w:bodyDiv w:val="1"/>
      <w:marLeft w:val="0"/>
      <w:marRight w:val="0"/>
      <w:marTop w:val="0"/>
      <w:marBottom w:val="0"/>
      <w:divBdr>
        <w:top w:val="none" w:sz="0" w:space="0" w:color="auto"/>
        <w:left w:val="none" w:sz="0" w:space="0" w:color="auto"/>
        <w:bottom w:val="none" w:sz="0" w:space="0" w:color="auto"/>
        <w:right w:val="none" w:sz="0" w:space="0" w:color="auto"/>
      </w:divBdr>
    </w:div>
    <w:div w:id="1180510865">
      <w:bodyDiv w:val="1"/>
      <w:marLeft w:val="0"/>
      <w:marRight w:val="0"/>
      <w:marTop w:val="0"/>
      <w:marBottom w:val="0"/>
      <w:divBdr>
        <w:top w:val="none" w:sz="0" w:space="0" w:color="auto"/>
        <w:left w:val="none" w:sz="0" w:space="0" w:color="auto"/>
        <w:bottom w:val="none" w:sz="0" w:space="0" w:color="auto"/>
        <w:right w:val="none" w:sz="0" w:space="0" w:color="auto"/>
      </w:divBdr>
    </w:div>
    <w:div w:id="1184052495">
      <w:bodyDiv w:val="1"/>
      <w:marLeft w:val="0"/>
      <w:marRight w:val="0"/>
      <w:marTop w:val="0"/>
      <w:marBottom w:val="0"/>
      <w:divBdr>
        <w:top w:val="none" w:sz="0" w:space="0" w:color="auto"/>
        <w:left w:val="none" w:sz="0" w:space="0" w:color="auto"/>
        <w:bottom w:val="none" w:sz="0" w:space="0" w:color="auto"/>
        <w:right w:val="none" w:sz="0" w:space="0" w:color="auto"/>
      </w:divBdr>
    </w:div>
    <w:div w:id="1228490215">
      <w:bodyDiv w:val="1"/>
      <w:marLeft w:val="0"/>
      <w:marRight w:val="0"/>
      <w:marTop w:val="0"/>
      <w:marBottom w:val="0"/>
      <w:divBdr>
        <w:top w:val="none" w:sz="0" w:space="0" w:color="auto"/>
        <w:left w:val="none" w:sz="0" w:space="0" w:color="auto"/>
        <w:bottom w:val="none" w:sz="0" w:space="0" w:color="auto"/>
        <w:right w:val="none" w:sz="0" w:space="0" w:color="auto"/>
      </w:divBdr>
    </w:div>
    <w:div w:id="1829441881">
      <w:bodyDiv w:val="1"/>
      <w:marLeft w:val="0"/>
      <w:marRight w:val="0"/>
      <w:marTop w:val="0"/>
      <w:marBottom w:val="0"/>
      <w:divBdr>
        <w:top w:val="none" w:sz="0" w:space="0" w:color="auto"/>
        <w:left w:val="none" w:sz="0" w:space="0" w:color="auto"/>
        <w:bottom w:val="none" w:sz="0" w:space="0" w:color="auto"/>
        <w:right w:val="none" w:sz="0" w:space="0" w:color="auto"/>
      </w:divBdr>
    </w:div>
    <w:div w:id="1973321258">
      <w:bodyDiv w:val="1"/>
      <w:marLeft w:val="0"/>
      <w:marRight w:val="0"/>
      <w:marTop w:val="0"/>
      <w:marBottom w:val="0"/>
      <w:divBdr>
        <w:top w:val="none" w:sz="0" w:space="0" w:color="auto"/>
        <w:left w:val="none" w:sz="0" w:space="0" w:color="auto"/>
        <w:bottom w:val="none" w:sz="0" w:space="0" w:color="auto"/>
        <w:right w:val="none" w:sz="0" w:space="0" w:color="auto"/>
      </w:divBdr>
    </w:div>
    <w:div w:id="20403543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ropublico.pl" TargetMode="External"/><Relationship Id="rId13" Type="http://schemas.openxmlformats.org/officeDocument/2006/relationships/hyperlink" Target="mailto:m.nowosadko@szpital.suwalki.pl" TargetMode="External"/><Relationship Id="rId18" Type="http://schemas.openxmlformats.org/officeDocument/2006/relationships/hyperlink" Target="mailto:m.chomicz@szpital.suwalki.pl"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propublico.pl" TargetMode="External"/><Relationship Id="rId17" Type="http://schemas.openxmlformats.org/officeDocument/2006/relationships/hyperlink" Target="mailto:iod@szpital.suwalki.pl" TargetMode="External"/><Relationship Id="rId2" Type="http://schemas.openxmlformats.org/officeDocument/2006/relationships/numbering" Target="numbering.xml"/><Relationship Id="rId16" Type="http://schemas.openxmlformats.org/officeDocument/2006/relationships/hyperlink" Target="mailto:zamowienia@szpital.suwalki.pl"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nbp.pl/"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ProPublico.pl/" TargetMode="External"/><Relationship Id="rId23" Type="http://schemas.openxmlformats.org/officeDocument/2006/relationships/fontTable" Target="fontTable.xml"/><Relationship Id="rId10" Type="http://schemas.openxmlformats.org/officeDocument/2006/relationships/hyperlink" Target="mailto:m.nowosadko@szpital.suwalki.pl" TargetMode="External"/><Relationship Id="rId19" Type="http://schemas.openxmlformats.org/officeDocument/2006/relationships/hyperlink" Target="mailto:sygnalista@szpital.suwalki.pl" TargetMode="External"/><Relationship Id="rId4" Type="http://schemas.openxmlformats.org/officeDocument/2006/relationships/settings" Target="settings.xml"/><Relationship Id="rId9" Type="http://schemas.openxmlformats.org/officeDocument/2006/relationships/hyperlink" Target="http://www.szpital.suwalki.pl" TargetMode="External"/><Relationship Id="rId14" Type="http://schemas.openxmlformats.org/officeDocument/2006/relationships/hyperlink" Target="http://przetargi.propublico.pl/PobieraczDokumentow.aspx?action=doc&amp;id=584219&amp;idP=51696&amp;MasterPage=EmptyMasterPage" TargetMode="External"/><Relationship Id="rId22"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uzdzilo\AppData\Local\Temp\template.dot"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32B18D-8699-4D60-8D5C-6F76936242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Template>
  <TotalTime>132</TotalTime>
  <Pages>39</Pages>
  <Words>17306</Words>
  <Characters>103838</Characters>
  <Application>Microsoft Office Word</Application>
  <DocSecurity>0</DocSecurity>
  <Lines>865</Lines>
  <Paragraphs>241</Paragraphs>
  <ScaleCrop>false</ScaleCrop>
  <HeadingPairs>
    <vt:vector size="2" baseType="variant">
      <vt:variant>
        <vt:lpstr>Tytuł</vt:lpstr>
      </vt:variant>
      <vt:variant>
        <vt:i4>1</vt:i4>
      </vt:variant>
    </vt:vector>
  </HeadingPairs>
  <TitlesOfParts>
    <vt:vector size="1" baseType="lpstr">
      <vt:lpstr>@v_przet@zamaw_nazwa</vt:lpstr>
    </vt:vector>
  </TitlesOfParts>
  <Company>Datacomp Sp. z o.o.</Company>
  <LinksUpToDate>false</LinksUpToDate>
  <CharactersWithSpaces>120903</CharactersWithSpaces>
  <SharedDoc>false</SharedDoc>
  <HLinks>
    <vt:vector size="6" baseType="variant">
      <vt:variant>
        <vt:i4>327682</vt:i4>
      </vt:variant>
      <vt:variant>
        <vt:i4>270</vt:i4>
      </vt:variant>
      <vt:variant>
        <vt:i4>0</vt:i4>
      </vt:variant>
      <vt:variant>
        <vt:i4>5</vt:i4>
      </vt:variant>
      <vt:variant>
        <vt:lpwstr>https://e-propublico.pl/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@v_przet@zamaw_nazwa</dc:title>
  <dc:creator>Sylwia Lempart</dc:creator>
  <cp:lastModifiedBy>mnowosadko</cp:lastModifiedBy>
  <cp:revision>56</cp:revision>
  <cp:lastPrinted>2022-11-03T12:28:00Z</cp:lastPrinted>
  <dcterms:created xsi:type="dcterms:W3CDTF">2026-05-20T16:44:00Z</dcterms:created>
  <dcterms:modified xsi:type="dcterms:W3CDTF">2026-05-20T19:14:00Z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533707500</vt:i4>
  </property>
  <property fmtid="{D5CDD505-2E9C-101B-9397-08002B2CF9AE}" pid="3" name="_EmailSubject">
    <vt:lpwstr>W załączeniu przesyłam poprawioną siwz</vt:lpwstr>
  </property>
  <property fmtid="{D5CDD505-2E9C-101B-9397-08002B2CF9AE}" pid="4" name="_AuthorEmail">
    <vt:lpwstr>piotr.sperczynski@pro.onet.pl</vt:lpwstr>
  </property>
  <property fmtid="{D5CDD505-2E9C-101B-9397-08002B2CF9AE}" pid="5" name="_AuthorEmailDisplayName">
    <vt:lpwstr>Piotr Sperczyński</vt:lpwstr>
  </property>
  <property fmtid="{D5CDD505-2E9C-101B-9397-08002B2CF9AE}" pid="6" name="_ReviewingToolsShownOnce">
    <vt:lpwstr/>
  </property>
</Properties>
</file>